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79" w:rsidRPr="00E57A79" w:rsidRDefault="00E57A79" w:rsidP="00E57A79">
      <w:pPr>
        <w:pStyle w:val="a3"/>
        <w:adjustRightInd w:val="0"/>
        <w:snapToGrid w:val="0"/>
        <w:spacing w:before="0" w:beforeAutospacing="0" w:after="0" w:afterAutospacing="0" w:line="500" w:lineRule="exact"/>
        <w:jc w:val="center"/>
        <w:outlineLvl w:val="0"/>
        <w:rPr>
          <w:b/>
          <w:sz w:val="21"/>
          <w:szCs w:val="21"/>
        </w:rPr>
      </w:pPr>
      <w:bookmarkStart w:id="0" w:name="_Toc8057062"/>
      <w:bookmarkStart w:id="1" w:name="_Toc33536005"/>
      <w:bookmarkStart w:id="2" w:name="_Toc8057063"/>
      <w:bookmarkStart w:id="3" w:name="_Toc33536006"/>
      <w:r w:rsidRPr="00E57A79">
        <w:rPr>
          <w:rFonts w:hint="eastAsia"/>
          <w:b/>
          <w:bCs/>
          <w:sz w:val="21"/>
          <w:szCs w:val="21"/>
        </w:rPr>
        <w:t>评审总则</w:t>
      </w:r>
      <w:bookmarkEnd w:id="0"/>
      <w:bookmarkEnd w:id="1"/>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本项目的评审采用</w:t>
      </w:r>
      <w:r w:rsidRPr="00E57A79">
        <w:rPr>
          <w:rFonts w:ascii="宋体" w:hAnsi="宋体" w:cs="宋体" w:hint="eastAsia"/>
          <w:color w:val="000000"/>
          <w:szCs w:val="21"/>
        </w:rPr>
        <w:t>综合评分法</w:t>
      </w:r>
      <w:r w:rsidRPr="00E57A79">
        <w:rPr>
          <w:rFonts w:ascii="宋体" w:hAnsi="宋体" w:hint="eastAsia"/>
          <w:bCs/>
          <w:color w:val="000000"/>
          <w:szCs w:val="21"/>
        </w:rPr>
        <w:t>，</w:t>
      </w:r>
      <w:r w:rsidRPr="00E57A79">
        <w:rPr>
          <w:rFonts w:ascii="宋体" w:hAnsi="宋体" w:hint="eastAsia"/>
          <w:color w:val="000000"/>
          <w:szCs w:val="21"/>
        </w:rPr>
        <w:t>总分</w:t>
      </w:r>
      <w:r w:rsidRPr="00E57A79">
        <w:rPr>
          <w:rFonts w:ascii="宋体" w:hAnsi="宋体"/>
          <w:color w:val="000000"/>
          <w:szCs w:val="21"/>
        </w:rPr>
        <w:t>100</w:t>
      </w:r>
      <w:r w:rsidRPr="00E57A79">
        <w:rPr>
          <w:rFonts w:ascii="宋体" w:hAnsi="宋体" w:hint="eastAsia"/>
          <w:color w:val="000000"/>
          <w:szCs w:val="21"/>
        </w:rPr>
        <w:t>分，其中技术标权数</w:t>
      </w:r>
      <w:r w:rsidR="00AE5902">
        <w:rPr>
          <w:rFonts w:ascii="宋体" w:hAnsi="宋体" w:hint="eastAsia"/>
          <w:color w:val="000000"/>
          <w:szCs w:val="21"/>
        </w:rPr>
        <w:t>7</w:t>
      </w:r>
      <w:r w:rsidRPr="00E57A79">
        <w:rPr>
          <w:rFonts w:ascii="宋体" w:hAnsi="宋体"/>
          <w:color w:val="000000"/>
          <w:szCs w:val="21"/>
        </w:rPr>
        <w:t>0</w:t>
      </w:r>
      <w:r w:rsidRPr="00E57A79">
        <w:rPr>
          <w:rFonts w:ascii="宋体" w:hAnsi="宋体" w:hint="eastAsia"/>
          <w:color w:val="000000"/>
          <w:szCs w:val="21"/>
        </w:rPr>
        <w:t>％，商务标权数为</w:t>
      </w:r>
      <w:r w:rsidR="00AE5902">
        <w:rPr>
          <w:rFonts w:ascii="宋体" w:hAnsi="宋体" w:hint="eastAsia"/>
          <w:color w:val="000000"/>
          <w:szCs w:val="21"/>
        </w:rPr>
        <w:t>3</w:t>
      </w:r>
      <w:r w:rsidRPr="00E57A79">
        <w:rPr>
          <w:rFonts w:ascii="宋体" w:hAnsi="宋体"/>
          <w:color w:val="000000"/>
          <w:szCs w:val="21"/>
        </w:rPr>
        <w:t>0</w:t>
      </w:r>
      <w:r w:rsidRPr="00E57A79">
        <w:rPr>
          <w:rFonts w:ascii="宋体" w:hAnsi="宋体" w:hint="eastAsia"/>
          <w:color w:val="000000"/>
          <w:szCs w:val="21"/>
        </w:rPr>
        <w:t>％。</w:t>
      </w:r>
    </w:p>
    <w:p w:rsidR="00E57A79" w:rsidRPr="00E57A79" w:rsidRDefault="00E57A79" w:rsidP="00E57A79">
      <w:pPr>
        <w:pStyle w:val="a9"/>
        <w:numPr>
          <w:ilvl w:val="0"/>
          <w:numId w:val="1"/>
        </w:numPr>
        <w:spacing w:line="360" w:lineRule="auto"/>
        <w:ind w:firstLineChars="0"/>
        <w:rPr>
          <w:rFonts w:ascii="宋体" w:hAnsi="宋体"/>
          <w:color w:val="000000"/>
          <w:szCs w:val="21"/>
        </w:rPr>
      </w:pPr>
      <w:r w:rsidRPr="00E57A79">
        <w:rPr>
          <w:rFonts w:ascii="宋体" w:hAnsi="宋体" w:hint="eastAsia"/>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磋商文件规定签订合同等原因取消中选资格，则按排名顺序依次确定排名第二的中选候选人为中选人。具体评分细则如下：</w:t>
      </w:r>
    </w:p>
    <w:p w:rsidR="008A2A8A" w:rsidRPr="00E57A79" w:rsidRDefault="00E57A79" w:rsidP="00E57A79">
      <w:pPr>
        <w:tabs>
          <w:tab w:val="left" w:pos="360"/>
          <w:tab w:val="left" w:pos="1800"/>
        </w:tabs>
        <w:jc w:val="left"/>
        <w:outlineLvl w:val="1"/>
        <w:rPr>
          <w:rFonts w:ascii="宋体"/>
          <w:b/>
          <w:bCs/>
          <w:color w:val="000000"/>
        </w:rPr>
      </w:pPr>
      <w:r w:rsidRPr="00E57A79">
        <w:rPr>
          <w:rFonts w:ascii="宋体" w:hAnsi="宋体" w:hint="eastAsia"/>
          <w:b/>
          <w:bCs/>
          <w:color w:val="000000"/>
        </w:rPr>
        <w:t>3.</w:t>
      </w:r>
      <w:r w:rsidR="008A2A8A" w:rsidRPr="00E57A79">
        <w:rPr>
          <w:rFonts w:ascii="宋体" w:hAnsi="宋体" w:hint="eastAsia"/>
          <w:b/>
          <w:bCs/>
          <w:color w:val="000000"/>
        </w:rPr>
        <w:t>评分细则</w:t>
      </w:r>
      <w:bookmarkEnd w:id="2"/>
      <w:bookmarkEnd w:id="3"/>
    </w:p>
    <w:tbl>
      <w:tblPr>
        <w:tblW w:w="9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1"/>
        <w:gridCol w:w="1812"/>
        <w:gridCol w:w="5782"/>
        <w:gridCol w:w="898"/>
      </w:tblGrid>
      <w:tr w:rsidR="008A2A8A" w:rsidTr="006A4A10">
        <w:trPr>
          <w:trHeight w:val="408"/>
        </w:trPr>
        <w:tc>
          <w:tcPr>
            <w:tcW w:w="641"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序号</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评审因素</w:t>
            </w:r>
          </w:p>
        </w:tc>
        <w:tc>
          <w:tcPr>
            <w:tcW w:w="5782"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评分说明</w:t>
            </w:r>
          </w:p>
        </w:tc>
        <w:tc>
          <w:tcPr>
            <w:tcW w:w="898" w:type="dxa"/>
            <w:vAlign w:val="center"/>
          </w:tcPr>
          <w:p w:rsidR="008A2A8A" w:rsidRDefault="008A2A8A" w:rsidP="006A4A10">
            <w:pPr>
              <w:jc w:val="center"/>
              <w:rPr>
                <w:rFonts w:ascii="宋体" w:cs="宋体"/>
                <w:color w:val="000000"/>
                <w:szCs w:val="21"/>
              </w:rPr>
            </w:pPr>
            <w:r>
              <w:rPr>
                <w:rFonts w:ascii="宋体" w:hAnsi="宋体" w:cs="宋体" w:hint="eastAsia"/>
                <w:color w:val="000000"/>
                <w:szCs w:val="21"/>
              </w:rPr>
              <w:t>分值</w:t>
            </w:r>
          </w:p>
        </w:tc>
      </w:tr>
      <w:tr w:rsidR="008A2A8A" w:rsidTr="006A4A10">
        <w:trPr>
          <w:trHeight w:val="927"/>
        </w:trPr>
        <w:tc>
          <w:tcPr>
            <w:tcW w:w="641" w:type="dxa"/>
            <w:vAlign w:val="center"/>
          </w:tcPr>
          <w:p w:rsidR="008A2A8A" w:rsidRDefault="008A2A8A" w:rsidP="006A4A10">
            <w:pPr>
              <w:jc w:val="center"/>
              <w:rPr>
                <w:rFonts w:ascii="宋体" w:cs="宋体"/>
                <w:color w:val="000000"/>
                <w:szCs w:val="21"/>
              </w:rPr>
            </w:pPr>
            <w:r>
              <w:rPr>
                <w:rFonts w:ascii="宋体" w:hAnsi="宋体" w:cs="宋体"/>
                <w:color w:val="000000"/>
                <w:szCs w:val="21"/>
              </w:rPr>
              <w:t>1</w:t>
            </w:r>
          </w:p>
        </w:tc>
        <w:tc>
          <w:tcPr>
            <w:tcW w:w="1812" w:type="dxa"/>
            <w:vAlign w:val="center"/>
          </w:tcPr>
          <w:p w:rsidR="008A2A8A" w:rsidRDefault="008A2A8A" w:rsidP="006A4A10">
            <w:pPr>
              <w:jc w:val="center"/>
              <w:rPr>
                <w:rFonts w:ascii="宋体" w:cs="宋体"/>
                <w:color w:val="000000"/>
                <w:szCs w:val="21"/>
              </w:rPr>
            </w:pPr>
            <w:r>
              <w:rPr>
                <w:rFonts w:ascii="宋体" w:hAnsi="宋体" w:cs="宋体" w:hint="eastAsia"/>
                <w:bCs/>
                <w:color w:val="000000"/>
                <w:szCs w:val="21"/>
              </w:rPr>
              <w:t>报价得分</w:t>
            </w:r>
          </w:p>
        </w:tc>
        <w:tc>
          <w:tcPr>
            <w:tcW w:w="5782" w:type="dxa"/>
            <w:vAlign w:val="center"/>
          </w:tcPr>
          <w:p w:rsidR="008A2A8A" w:rsidRDefault="008A2A8A" w:rsidP="006A4A10">
            <w:pPr>
              <w:widowControl/>
              <w:snapToGrid w:val="0"/>
              <w:jc w:val="left"/>
              <w:rPr>
                <w:rFonts w:ascii="宋体" w:cs="宋体"/>
                <w:bCs/>
                <w:color w:val="000000"/>
                <w:kern w:val="0"/>
                <w:szCs w:val="21"/>
              </w:rPr>
            </w:pPr>
            <w:r>
              <w:rPr>
                <w:rFonts w:ascii="宋体" w:hAnsi="宋体" w:cs="宋体" w:hint="eastAsia"/>
                <w:bCs/>
                <w:color w:val="000000"/>
                <w:kern w:val="0"/>
                <w:szCs w:val="21"/>
              </w:rPr>
              <w:t>报价得分＝</w:t>
            </w:r>
            <w:r w:rsidR="00AE5902">
              <w:rPr>
                <w:rFonts w:ascii="宋体" w:hAnsi="宋体" w:cs="宋体" w:hint="eastAsia"/>
                <w:bCs/>
                <w:color w:val="000000"/>
                <w:kern w:val="0"/>
                <w:szCs w:val="21"/>
              </w:rPr>
              <w:t>3</w:t>
            </w:r>
            <w:r w:rsidR="003C2A8D">
              <w:rPr>
                <w:rFonts w:ascii="宋体" w:hAnsi="宋体" w:cs="宋体" w:hint="eastAsia"/>
                <w:bCs/>
                <w:color w:val="000000"/>
                <w:kern w:val="0"/>
                <w:szCs w:val="21"/>
              </w:rPr>
              <w:t>0</w:t>
            </w:r>
            <w:r>
              <w:rPr>
                <w:rFonts w:ascii="宋体" w:hAnsi="宋体" w:cs="宋体" w:hint="eastAsia"/>
                <w:bCs/>
                <w:color w:val="000000"/>
                <w:kern w:val="0"/>
                <w:szCs w:val="21"/>
              </w:rPr>
              <w:t>分×（评标基准价</w:t>
            </w:r>
            <w:r>
              <w:rPr>
                <w:rFonts w:ascii="宋体" w:hAnsi="宋体" w:cs="宋体"/>
                <w:bCs/>
                <w:color w:val="000000"/>
                <w:kern w:val="0"/>
                <w:szCs w:val="21"/>
              </w:rPr>
              <w:t>/</w:t>
            </w:r>
            <w:r>
              <w:rPr>
                <w:rFonts w:ascii="宋体" w:hAnsi="宋体" w:cs="宋体" w:hint="eastAsia"/>
                <w:bCs/>
                <w:color w:val="000000"/>
                <w:kern w:val="0"/>
                <w:szCs w:val="21"/>
              </w:rPr>
              <w:t>评审价）</w:t>
            </w:r>
          </w:p>
          <w:p w:rsidR="008A2A8A" w:rsidRDefault="008A2A8A" w:rsidP="006A4A10">
            <w:pPr>
              <w:rPr>
                <w:rFonts w:ascii="宋体" w:cs="宋体"/>
                <w:color w:val="000000"/>
                <w:szCs w:val="21"/>
              </w:rPr>
            </w:pPr>
            <w:r>
              <w:rPr>
                <w:rFonts w:ascii="宋体" w:hAnsi="宋体" w:cs="宋体" w:hint="eastAsia"/>
                <w:bCs/>
                <w:color w:val="000000"/>
                <w:kern w:val="0"/>
                <w:szCs w:val="21"/>
              </w:rPr>
              <w:t>评标基准价：是经初审合格（技术、商务基本符合要求，无重大缺、漏项）满足招标文件要求且投标价格最低的投标报价</w:t>
            </w:r>
          </w:p>
        </w:tc>
        <w:tc>
          <w:tcPr>
            <w:tcW w:w="898" w:type="dxa"/>
            <w:vAlign w:val="center"/>
          </w:tcPr>
          <w:p w:rsidR="008A2A8A" w:rsidRDefault="008A2A8A" w:rsidP="00B87894">
            <w:pPr>
              <w:jc w:val="center"/>
              <w:rPr>
                <w:rFonts w:ascii="宋体" w:cs="宋体"/>
                <w:color w:val="000000"/>
                <w:szCs w:val="21"/>
              </w:rPr>
            </w:pPr>
            <w:r>
              <w:rPr>
                <w:rFonts w:ascii="宋体" w:hAnsi="宋体" w:cs="宋体"/>
                <w:bCs/>
                <w:color w:val="000000"/>
                <w:szCs w:val="21"/>
              </w:rPr>
              <w:t>0-</w:t>
            </w:r>
            <w:r w:rsidR="00AE5902">
              <w:rPr>
                <w:rFonts w:ascii="宋体" w:hAnsi="宋体" w:cs="宋体" w:hint="eastAsia"/>
                <w:bCs/>
                <w:color w:val="000000"/>
                <w:szCs w:val="21"/>
              </w:rPr>
              <w:t>3</w:t>
            </w:r>
            <w:r w:rsidR="003C2A8D">
              <w:rPr>
                <w:rFonts w:ascii="宋体" w:hAnsi="宋体" w:cs="宋体" w:hint="eastAsia"/>
                <w:bCs/>
                <w:color w:val="000000"/>
                <w:szCs w:val="21"/>
              </w:rPr>
              <w:t>0</w:t>
            </w:r>
            <w:r>
              <w:rPr>
                <w:rFonts w:ascii="宋体" w:hAnsi="宋体" w:cs="宋体" w:hint="eastAsia"/>
                <w:bCs/>
                <w:color w:val="000000"/>
                <w:szCs w:val="21"/>
              </w:rPr>
              <w:t>分</w:t>
            </w:r>
          </w:p>
        </w:tc>
      </w:tr>
      <w:tr w:rsidR="00CB545E" w:rsidTr="006A4A10">
        <w:trPr>
          <w:trHeight w:val="980"/>
        </w:trPr>
        <w:tc>
          <w:tcPr>
            <w:tcW w:w="641" w:type="dxa"/>
            <w:vAlign w:val="center"/>
          </w:tcPr>
          <w:p w:rsidR="00CB545E" w:rsidRDefault="00CB545E" w:rsidP="006A4A10">
            <w:pPr>
              <w:jc w:val="center"/>
              <w:rPr>
                <w:rFonts w:ascii="宋体" w:cs="宋体"/>
                <w:color w:val="000000"/>
                <w:szCs w:val="21"/>
              </w:rPr>
            </w:pPr>
            <w:r>
              <w:rPr>
                <w:rFonts w:ascii="宋体" w:hAnsi="宋体" w:cs="宋体"/>
                <w:color w:val="000000"/>
                <w:szCs w:val="21"/>
              </w:rPr>
              <w:t>2</w:t>
            </w:r>
          </w:p>
        </w:tc>
        <w:tc>
          <w:tcPr>
            <w:tcW w:w="1812" w:type="dxa"/>
            <w:vAlign w:val="center"/>
          </w:tcPr>
          <w:p w:rsidR="00CB545E" w:rsidRDefault="00AE5902" w:rsidP="006A4A10">
            <w:pPr>
              <w:jc w:val="center"/>
              <w:rPr>
                <w:rFonts w:ascii="宋体" w:cs="宋体"/>
                <w:bCs/>
                <w:color w:val="000000"/>
                <w:szCs w:val="21"/>
              </w:rPr>
            </w:pPr>
            <w:r>
              <w:rPr>
                <w:rFonts w:ascii="宋体" w:hAnsi="宋体" w:cs="宋体" w:hint="eastAsia"/>
                <w:sz w:val="22"/>
                <w:szCs w:val="22"/>
              </w:rPr>
              <w:t>产品配置及搭配方案</w:t>
            </w:r>
            <w:r w:rsidR="00553FC7">
              <w:rPr>
                <w:rFonts w:ascii="宋体" w:hAnsi="宋体" w:cs="宋体" w:hint="eastAsia"/>
                <w:sz w:val="22"/>
                <w:szCs w:val="22"/>
              </w:rPr>
              <w:t>（含样品）</w:t>
            </w:r>
          </w:p>
        </w:tc>
        <w:tc>
          <w:tcPr>
            <w:tcW w:w="5782" w:type="dxa"/>
            <w:vAlign w:val="center"/>
          </w:tcPr>
          <w:p w:rsidR="00AE5902" w:rsidRDefault="00AE5902" w:rsidP="00AE5902">
            <w:pPr>
              <w:widowControl/>
              <w:rPr>
                <w:rFonts w:ascii="宋体" w:hAnsi="宋体" w:cs="宋体"/>
                <w:sz w:val="22"/>
                <w:szCs w:val="22"/>
              </w:rPr>
            </w:pPr>
            <w:r>
              <w:rPr>
                <w:rFonts w:ascii="宋体" w:hAnsi="宋体" w:cs="宋体" w:hint="eastAsia"/>
                <w:sz w:val="22"/>
                <w:szCs w:val="22"/>
              </w:rPr>
              <w:t>依据投标文件中所提供产品的品牌、产地、规格、质量、合格证、样品的外观(包装、产品品相)、标签、质保期、批次检验资料(不限于检测报告，厂家证明材料)等内容进行评审:</w:t>
            </w:r>
          </w:p>
          <w:p w:rsidR="00AE5902" w:rsidRDefault="00AE5902" w:rsidP="00AE5902">
            <w:pPr>
              <w:widowControl/>
              <w:rPr>
                <w:rFonts w:ascii="宋体" w:hAnsi="宋体" w:cs="宋体"/>
                <w:sz w:val="22"/>
                <w:szCs w:val="22"/>
              </w:rPr>
            </w:pPr>
            <w:r>
              <w:rPr>
                <w:rFonts w:ascii="宋体" w:hAnsi="宋体" w:cs="宋体" w:hint="eastAsia"/>
                <w:sz w:val="22"/>
                <w:szCs w:val="22"/>
              </w:rPr>
              <w:t>1)产地、种类丰富、品牌知名度较高、合格证齐全，产品内容丰富、包装精致、能提供产品相关证明文件较完整的得20-30分</w:t>
            </w:r>
            <w:r w:rsidR="004D53F8">
              <w:rPr>
                <w:rFonts w:ascii="宋体" w:hAnsi="宋体" w:cs="宋体" w:hint="eastAsia"/>
                <w:sz w:val="22"/>
                <w:szCs w:val="22"/>
              </w:rPr>
              <w:t>；</w:t>
            </w:r>
          </w:p>
          <w:p w:rsidR="00AE5902" w:rsidRDefault="00AE5902" w:rsidP="00AE5902">
            <w:pPr>
              <w:widowControl/>
              <w:rPr>
                <w:rFonts w:ascii="宋体" w:hAnsi="宋体" w:cs="宋体"/>
                <w:sz w:val="22"/>
                <w:szCs w:val="22"/>
              </w:rPr>
            </w:pPr>
            <w:r>
              <w:rPr>
                <w:rFonts w:ascii="宋体" w:hAnsi="宋体" w:cs="宋体" w:hint="eastAsia"/>
                <w:sz w:val="22"/>
                <w:szCs w:val="22"/>
              </w:rPr>
              <w:t>2)产地、种类</w:t>
            </w:r>
            <w:r w:rsidR="00541D90">
              <w:rPr>
                <w:rFonts w:ascii="宋体" w:hAnsi="宋体" w:cs="宋体" w:hint="eastAsia"/>
                <w:sz w:val="22"/>
                <w:szCs w:val="22"/>
              </w:rPr>
              <w:t>较</w:t>
            </w:r>
            <w:r>
              <w:rPr>
                <w:rFonts w:ascii="宋体" w:hAnsi="宋体" w:cs="宋体" w:hint="eastAsia"/>
                <w:sz w:val="22"/>
                <w:szCs w:val="22"/>
              </w:rPr>
              <w:t>丰富、品牌知名度基本普及、合格证齐全，产品内容相对一般、包装普通，提供拟供产品的相关证明文件但不够完整的得8-19分</w:t>
            </w:r>
            <w:r w:rsidR="004D53F8">
              <w:rPr>
                <w:rFonts w:ascii="宋体" w:hAnsi="宋体" w:cs="宋体" w:hint="eastAsia"/>
                <w:sz w:val="22"/>
                <w:szCs w:val="22"/>
              </w:rPr>
              <w:t>；</w:t>
            </w:r>
          </w:p>
          <w:p w:rsidR="00CB545E" w:rsidRDefault="00AE5902" w:rsidP="00AE5902">
            <w:pPr>
              <w:widowControl/>
              <w:rPr>
                <w:rFonts w:ascii="宋体" w:hAnsi="宋体" w:cs="宋体"/>
                <w:sz w:val="22"/>
                <w:szCs w:val="22"/>
              </w:rPr>
            </w:pPr>
            <w:r>
              <w:rPr>
                <w:rFonts w:ascii="宋体" w:hAnsi="宋体" w:cs="宋体" w:hint="eastAsia"/>
                <w:sz w:val="22"/>
                <w:szCs w:val="22"/>
              </w:rPr>
              <w:t>3)产</w:t>
            </w:r>
            <w:r w:rsidR="00B90323">
              <w:rPr>
                <w:rFonts w:ascii="宋体" w:hAnsi="宋体" w:cs="宋体" w:hint="eastAsia"/>
                <w:sz w:val="22"/>
                <w:szCs w:val="22"/>
              </w:rPr>
              <w:t>地</w:t>
            </w:r>
            <w:r>
              <w:rPr>
                <w:rFonts w:ascii="宋体" w:hAnsi="宋体" w:cs="宋体" w:hint="eastAsia"/>
                <w:sz w:val="22"/>
                <w:szCs w:val="22"/>
              </w:rPr>
              <w:t>、种类</w:t>
            </w:r>
            <w:r w:rsidR="00541D90">
              <w:rPr>
                <w:rFonts w:ascii="宋体" w:hAnsi="宋体" w:cs="宋体" w:hint="eastAsia"/>
                <w:sz w:val="22"/>
                <w:szCs w:val="22"/>
              </w:rPr>
              <w:t>欠缺</w:t>
            </w:r>
            <w:r>
              <w:rPr>
                <w:rFonts w:ascii="宋体" w:hAnsi="宋体" w:cs="宋体" w:hint="eastAsia"/>
                <w:sz w:val="22"/>
                <w:szCs w:val="22"/>
              </w:rPr>
              <w:t>、品牌知名度缺乏、合格证齐全、产品内容相对较少，包装简单、未提供拟供产品相关证明文件的得0-7分。</w:t>
            </w:r>
          </w:p>
          <w:p w:rsidR="009441B5" w:rsidRPr="00AE5902" w:rsidRDefault="009441B5" w:rsidP="00AE5902">
            <w:pPr>
              <w:widowControl/>
              <w:rPr>
                <w:rFonts w:ascii="宋体" w:hAnsi="宋体" w:cs="宋体"/>
                <w:sz w:val="22"/>
                <w:szCs w:val="22"/>
              </w:rPr>
            </w:pPr>
            <w:r>
              <w:rPr>
                <w:rFonts w:ascii="宋体" w:hAnsi="宋体" w:cs="宋体" w:hint="eastAsia"/>
                <w:sz w:val="22"/>
                <w:szCs w:val="22"/>
              </w:rPr>
              <w:t>未提供样品</w:t>
            </w:r>
            <w:r w:rsidR="003909A3">
              <w:rPr>
                <w:rFonts w:ascii="宋体" w:hAnsi="宋体" w:cs="宋体" w:hint="eastAsia"/>
                <w:sz w:val="22"/>
                <w:szCs w:val="22"/>
              </w:rPr>
              <w:t>或样品提供不全</w:t>
            </w:r>
            <w:r>
              <w:rPr>
                <w:rFonts w:ascii="宋体" w:hAnsi="宋体" w:cs="宋体" w:hint="eastAsia"/>
                <w:sz w:val="22"/>
                <w:szCs w:val="22"/>
              </w:rPr>
              <w:t>的酌情给分。</w:t>
            </w:r>
          </w:p>
        </w:tc>
        <w:tc>
          <w:tcPr>
            <w:tcW w:w="898" w:type="dxa"/>
            <w:vAlign w:val="center"/>
          </w:tcPr>
          <w:p w:rsidR="00CB545E" w:rsidRDefault="00CB545E" w:rsidP="006A4A10">
            <w:pPr>
              <w:jc w:val="center"/>
              <w:rPr>
                <w:rFonts w:ascii="宋体" w:cs="宋体"/>
                <w:bCs/>
                <w:color w:val="000000"/>
                <w:szCs w:val="21"/>
              </w:rPr>
            </w:pPr>
            <w:r>
              <w:rPr>
                <w:rFonts w:ascii="宋体" w:cs="宋体"/>
                <w:bCs/>
                <w:color w:val="000000"/>
                <w:szCs w:val="21"/>
              </w:rPr>
              <w:t>0-</w:t>
            </w:r>
            <w:r>
              <w:rPr>
                <w:rFonts w:ascii="宋体" w:hAnsi="宋体" w:cs="宋体" w:hint="eastAsia"/>
                <w:bCs/>
                <w:color w:val="000000"/>
                <w:szCs w:val="21"/>
              </w:rPr>
              <w:t>30分</w:t>
            </w:r>
          </w:p>
        </w:tc>
      </w:tr>
      <w:tr w:rsidR="00AE5902" w:rsidTr="00BE6F18">
        <w:trPr>
          <w:trHeight w:val="828"/>
        </w:trPr>
        <w:tc>
          <w:tcPr>
            <w:tcW w:w="641" w:type="dxa"/>
            <w:vAlign w:val="center"/>
          </w:tcPr>
          <w:p w:rsidR="00AE5902" w:rsidRDefault="00083DCA" w:rsidP="006A4A10">
            <w:pPr>
              <w:jc w:val="center"/>
              <w:rPr>
                <w:rFonts w:ascii="宋体" w:hAnsi="宋体" w:cs="宋体"/>
                <w:color w:val="000000"/>
                <w:szCs w:val="21"/>
              </w:rPr>
            </w:pPr>
            <w:r>
              <w:rPr>
                <w:rFonts w:ascii="宋体" w:hAnsi="宋体" w:cs="宋体" w:hint="eastAsia"/>
                <w:color w:val="000000"/>
                <w:szCs w:val="21"/>
              </w:rPr>
              <w:t>3</w:t>
            </w:r>
          </w:p>
        </w:tc>
        <w:tc>
          <w:tcPr>
            <w:tcW w:w="1812" w:type="dxa"/>
            <w:vAlign w:val="center"/>
          </w:tcPr>
          <w:p w:rsidR="00AE5902" w:rsidRDefault="00AE5902" w:rsidP="006A4A10">
            <w:pPr>
              <w:jc w:val="center"/>
              <w:rPr>
                <w:rFonts w:ascii="宋体" w:hAnsi="宋体"/>
                <w:color w:val="000000"/>
                <w:szCs w:val="21"/>
              </w:rPr>
            </w:pPr>
            <w:r>
              <w:rPr>
                <w:rFonts w:ascii="宋体" w:hAnsi="宋体" w:cs="宋体" w:hint="eastAsia"/>
                <w:sz w:val="22"/>
                <w:szCs w:val="22"/>
              </w:rPr>
              <w:t>投标产品质量</w:t>
            </w:r>
          </w:p>
        </w:tc>
        <w:tc>
          <w:tcPr>
            <w:tcW w:w="5782" w:type="dxa"/>
            <w:vAlign w:val="center"/>
          </w:tcPr>
          <w:p w:rsidR="00AE5902" w:rsidRDefault="0014735A" w:rsidP="002320FD">
            <w:pPr>
              <w:widowControl/>
              <w:rPr>
                <w:rFonts w:ascii="宋体" w:hAnsi="宋体" w:cs="宋体"/>
                <w:sz w:val="22"/>
                <w:szCs w:val="22"/>
                <w:lang w:val="zh-CN"/>
              </w:rPr>
            </w:pPr>
            <w:r>
              <w:rPr>
                <w:rFonts w:ascii="宋体" w:hAnsi="宋体" w:cs="宋体" w:hint="eastAsia"/>
                <w:sz w:val="22"/>
                <w:szCs w:val="22"/>
                <w:lang w:val="zh-CN"/>
              </w:rPr>
              <w:t>1</w:t>
            </w:r>
            <w:r w:rsidR="00AE5902">
              <w:rPr>
                <w:rFonts w:ascii="宋体" w:hAnsi="宋体" w:cs="宋体" w:hint="eastAsia"/>
                <w:sz w:val="22"/>
                <w:szCs w:val="22"/>
                <w:lang w:val="zh-CN"/>
              </w:rPr>
              <w:t>)产品须经质检部门检验，提供相关质量检查证明。(0-</w:t>
            </w:r>
            <w:r>
              <w:rPr>
                <w:rFonts w:ascii="宋体" w:hAnsi="宋体" w:cs="宋体" w:hint="eastAsia"/>
                <w:sz w:val="22"/>
                <w:szCs w:val="22"/>
              </w:rPr>
              <w:t>5</w:t>
            </w:r>
            <w:r w:rsidR="00AE5902">
              <w:rPr>
                <w:rFonts w:ascii="宋体" w:hAnsi="宋体" w:cs="宋体" w:hint="eastAsia"/>
                <w:sz w:val="22"/>
                <w:szCs w:val="22"/>
                <w:lang w:val="zh-CN"/>
              </w:rPr>
              <w:t>分)</w:t>
            </w:r>
          </w:p>
          <w:p w:rsidR="00AE5902" w:rsidRDefault="0014735A" w:rsidP="002320FD">
            <w:pPr>
              <w:widowControl/>
              <w:rPr>
                <w:rFonts w:ascii="宋体" w:hAnsi="宋体" w:cs="宋体"/>
                <w:sz w:val="22"/>
                <w:szCs w:val="22"/>
                <w:lang w:val="zh-CN"/>
              </w:rPr>
            </w:pPr>
            <w:r>
              <w:rPr>
                <w:rFonts w:ascii="宋体" w:hAnsi="宋体" w:cs="宋体" w:hint="eastAsia"/>
                <w:sz w:val="22"/>
                <w:szCs w:val="22"/>
                <w:lang w:val="zh-CN"/>
              </w:rPr>
              <w:t>2</w:t>
            </w:r>
            <w:r w:rsidR="00AE5902">
              <w:rPr>
                <w:rFonts w:ascii="宋体" w:hAnsi="宋体" w:cs="宋体" w:hint="eastAsia"/>
                <w:sz w:val="22"/>
                <w:szCs w:val="22"/>
                <w:lang w:val="zh-CN"/>
              </w:rPr>
              <w:t>)确保所有商品产品的新鲜度（保质期）不少于该产品质保期的75%。(0-</w:t>
            </w:r>
            <w:r>
              <w:rPr>
                <w:rFonts w:ascii="宋体" w:hAnsi="宋体" w:cs="宋体" w:hint="eastAsia"/>
                <w:sz w:val="22"/>
                <w:szCs w:val="22"/>
              </w:rPr>
              <w:t>5</w:t>
            </w:r>
            <w:r w:rsidR="00AE5902">
              <w:rPr>
                <w:rFonts w:ascii="宋体" w:hAnsi="宋体" w:cs="宋体" w:hint="eastAsia"/>
                <w:sz w:val="22"/>
                <w:szCs w:val="22"/>
                <w:lang w:val="zh-CN"/>
              </w:rPr>
              <w:t>分)</w:t>
            </w:r>
          </w:p>
        </w:tc>
        <w:tc>
          <w:tcPr>
            <w:tcW w:w="898" w:type="dxa"/>
            <w:vAlign w:val="center"/>
          </w:tcPr>
          <w:p w:rsidR="00AE5902" w:rsidRDefault="00AE5902" w:rsidP="002320FD">
            <w:pPr>
              <w:jc w:val="center"/>
              <w:rPr>
                <w:rFonts w:ascii="宋体" w:cs="宋体"/>
                <w:bCs/>
                <w:color w:val="000000"/>
                <w:szCs w:val="21"/>
              </w:rPr>
            </w:pPr>
            <w:r>
              <w:rPr>
                <w:rFonts w:ascii="宋体" w:hAnsi="宋体" w:cs="宋体"/>
                <w:bCs/>
                <w:color w:val="000000"/>
                <w:szCs w:val="21"/>
              </w:rPr>
              <w:t>0-</w:t>
            </w:r>
            <w:r>
              <w:rPr>
                <w:rFonts w:ascii="宋体" w:hAnsi="宋体" w:cs="宋体" w:hint="eastAsia"/>
                <w:bCs/>
                <w:color w:val="000000"/>
                <w:szCs w:val="21"/>
              </w:rPr>
              <w:t>10分</w:t>
            </w:r>
          </w:p>
        </w:tc>
      </w:tr>
      <w:tr w:rsidR="00AE5902" w:rsidTr="00BE6F18">
        <w:trPr>
          <w:trHeight w:val="828"/>
        </w:trPr>
        <w:tc>
          <w:tcPr>
            <w:tcW w:w="641" w:type="dxa"/>
            <w:vAlign w:val="center"/>
          </w:tcPr>
          <w:p w:rsidR="00AE5902" w:rsidRDefault="00083DCA" w:rsidP="006A4A10">
            <w:pPr>
              <w:jc w:val="center"/>
              <w:rPr>
                <w:rFonts w:ascii="宋体" w:cs="宋体"/>
                <w:color w:val="000000"/>
                <w:szCs w:val="21"/>
              </w:rPr>
            </w:pPr>
            <w:r>
              <w:rPr>
                <w:rFonts w:ascii="宋体" w:hAnsi="宋体" w:cs="宋体" w:hint="eastAsia"/>
                <w:color w:val="000000"/>
                <w:szCs w:val="21"/>
              </w:rPr>
              <w:t>4</w:t>
            </w:r>
          </w:p>
        </w:tc>
        <w:tc>
          <w:tcPr>
            <w:tcW w:w="1812" w:type="dxa"/>
            <w:vAlign w:val="center"/>
          </w:tcPr>
          <w:p w:rsidR="00AE5902" w:rsidRDefault="00AE5902" w:rsidP="006A4A10">
            <w:pPr>
              <w:jc w:val="center"/>
              <w:rPr>
                <w:rFonts w:ascii="宋体" w:cs="宋体"/>
                <w:color w:val="000000"/>
                <w:szCs w:val="21"/>
              </w:rPr>
            </w:pPr>
            <w:r>
              <w:rPr>
                <w:rFonts w:ascii="宋体" w:hAnsi="宋体" w:hint="eastAsia"/>
                <w:color w:val="000000"/>
                <w:szCs w:val="21"/>
              </w:rPr>
              <w:t>企业综合实力</w:t>
            </w:r>
          </w:p>
        </w:tc>
        <w:tc>
          <w:tcPr>
            <w:tcW w:w="5782" w:type="dxa"/>
            <w:vAlign w:val="center"/>
          </w:tcPr>
          <w:p w:rsidR="00AE5902" w:rsidRDefault="00AE5902" w:rsidP="006A4A10">
            <w:pPr>
              <w:tabs>
                <w:tab w:val="left" w:pos="480"/>
              </w:tabs>
              <w:rPr>
                <w:rFonts w:ascii="宋体" w:cs="宋体"/>
                <w:bCs/>
                <w:color w:val="000000"/>
                <w:szCs w:val="21"/>
              </w:rPr>
            </w:pPr>
            <w:r>
              <w:rPr>
                <w:rFonts w:ascii="宋体" w:hAnsi="宋体" w:cs="宋体" w:hint="eastAsia"/>
                <w:bCs/>
                <w:color w:val="000000"/>
                <w:szCs w:val="21"/>
              </w:rPr>
              <w:t>根据投标人技术力量、综合服务能力、相关荣誉、公司诚信等进行综合评价。</w:t>
            </w:r>
            <w:r w:rsidRPr="00BE6F18">
              <w:rPr>
                <w:rFonts w:ascii="宋体" w:hAnsi="宋体" w:cs="宋体" w:hint="eastAsia"/>
                <w:bCs/>
                <w:color w:val="000000"/>
                <w:szCs w:val="21"/>
              </w:rPr>
              <w:t>综合优秀的得</w:t>
            </w:r>
            <w:r>
              <w:rPr>
                <w:rFonts w:ascii="宋体" w:hAnsi="宋体" w:cs="宋体" w:hint="eastAsia"/>
                <w:bCs/>
                <w:color w:val="000000"/>
                <w:szCs w:val="21"/>
              </w:rPr>
              <w:t>7</w:t>
            </w:r>
            <w:r w:rsidRPr="00BE6F18">
              <w:rPr>
                <w:rFonts w:ascii="宋体" w:hAnsi="宋体" w:cs="宋体" w:hint="eastAsia"/>
                <w:bCs/>
                <w:color w:val="000000"/>
                <w:szCs w:val="21"/>
              </w:rPr>
              <w:t>-</w:t>
            </w:r>
            <w:r>
              <w:rPr>
                <w:rFonts w:ascii="宋体" w:hAnsi="宋体" w:cs="宋体" w:hint="eastAsia"/>
                <w:bCs/>
                <w:color w:val="000000"/>
                <w:szCs w:val="21"/>
              </w:rPr>
              <w:t>10</w:t>
            </w:r>
            <w:r w:rsidRPr="00BE6F18">
              <w:rPr>
                <w:rFonts w:ascii="宋体" w:hAnsi="宋体" w:cs="宋体" w:hint="eastAsia"/>
                <w:bCs/>
                <w:color w:val="000000"/>
                <w:szCs w:val="21"/>
              </w:rPr>
              <w:t>分，较好的得</w:t>
            </w:r>
            <w:r>
              <w:rPr>
                <w:rFonts w:ascii="宋体" w:hAnsi="宋体" w:cs="宋体" w:hint="eastAsia"/>
                <w:bCs/>
                <w:color w:val="000000"/>
                <w:szCs w:val="21"/>
              </w:rPr>
              <w:t>4</w:t>
            </w:r>
            <w:r w:rsidRPr="00BE6F18">
              <w:rPr>
                <w:rFonts w:ascii="宋体" w:hAnsi="宋体" w:cs="宋体" w:hint="eastAsia"/>
                <w:bCs/>
                <w:color w:val="000000"/>
                <w:szCs w:val="21"/>
              </w:rPr>
              <w:t>-</w:t>
            </w:r>
            <w:r>
              <w:rPr>
                <w:rFonts w:ascii="宋体" w:hAnsi="宋体" w:cs="宋体" w:hint="eastAsia"/>
                <w:bCs/>
                <w:color w:val="000000"/>
                <w:szCs w:val="21"/>
              </w:rPr>
              <w:t>6</w:t>
            </w:r>
            <w:r w:rsidRPr="00BE6F18">
              <w:rPr>
                <w:rFonts w:ascii="宋体" w:hAnsi="宋体" w:cs="宋体" w:hint="eastAsia"/>
                <w:bCs/>
                <w:color w:val="000000"/>
                <w:szCs w:val="21"/>
              </w:rPr>
              <w:t>分，一般得0-</w:t>
            </w:r>
            <w:r>
              <w:rPr>
                <w:rFonts w:ascii="宋体" w:hAnsi="宋体" w:cs="宋体" w:hint="eastAsia"/>
                <w:bCs/>
                <w:color w:val="000000"/>
                <w:szCs w:val="21"/>
              </w:rPr>
              <w:t>3</w:t>
            </w:r>
            <w:r w:rsidRPr="00BE6F18">
              <w:rPr>
                <w:rFonts w:ascii="宋体" w:hAnsi="宋体" w:cs="宋体" w:hint="eastAsia"/>
                <w:bCs/>
                <w:color w:val="000000"/>
                <w:szCs w:val="21"/>
              </w:rPr>
              <w:t>分。</w:t>
            </w:r>
          </w:p>
        </w:tc>
        <w:tc>
          <w:tcPr>
            <w:tcW w:w="898" w:type="dxa"/>
            <w:vAlign w:val="center"/>
          </w:tcPr>
          <w:p w:rsidR="00AE5902" w:rsidRDefault="00AE5902" w:rsidP="006A4A10">
            <w:pPr>
              <w:jc w:val="center"/>
              <w:rPr>
                <w:rFonts w:ascii="宋体" w:cs="宋体"/>
                <w:bCs/>
                <w:color w:val="000000"/>
                <w:szCs w:val="21"/>
              </w:rPr>
            </w:pPr>
            <w:r>
              <w:rPr>
                <w:rFonts w:ascii="宋体" w:hAnsi="宋体" w:cs="宋体"/>
                <w:bCs/>
                <w:color w:val="000000"/>
                <w:szCs w:val="21"/>
              </w:rPr>
              <w:t>0-</w:t>
            </w:r>
            <w:r>
              <w:rPr>
                <w:rFonts w:ascii="宋体" w:hAnsi="宋体" w:cs="宋体" w:hint="eastAsia"/>
                <w:bCs/>
                <w:color w:val="000000"/>
                <w:szCs w:val="21"/>
              </w:rPr>
              <w:t>10分</w:t>
            </w:r>
          </w:p>
        </w:tc>
      </w:tr>
      <w:tr w:rsidR="00AE5902" w:rsidTr="005154D8">
        <w:trPr>
          <w:trHeight w:val="416"/>
        </w:trPr>
        <w:tc>
          <w:tcPr>
            <w:tcW w:w="641" w:type="dxa"/>
            <w:vAlign w:val="center"/>
          </w:tcPr>
          <w:p w:rsidR="00AE5902" w:rsidRDefault="00083DCA" w:rsidP="006A4A10">
            <w:pPr>
              <w:jc w:val="center"/>
              <w:rPr>
                <w:rFonts w:ascii="宋体" w:cs="宋体"/>
                <w:color w:val="000000"/>
                <w:szCs w:val="21"/>
              </w:rPr>
            </w:pPr>
            <w:r>
              <w:rPr>
                <w:rFonts w:ascii="宋体" w:hAnsi="宋体" w:cs="宋体" w:hint="eastAsia"/>
                <w:color w:val="000000"/>
                <w:szCs w:val="21"/>
              </w:rPr>
              <w:t>5</w:t>
            </w:r>
          </w:p>
        </w:tc>
        <w:tc>
          <w:tcPr>
            <w:tcW w:w="1812" w:type="dxa"/>
            <w:vAlign w:val="center"/>
          </w:tcPr>
          <w:p w:rsidR="00AE5902" w:rsidRDefault="00AE5902" w:rsidP="006A4A10">
            <w:pPr>
              <w:jc w:val="center"/>
              <w:rPr>
                <w:rFonts w:ascii="宋体" w:cs="宋体"/>
                <w:bCs/>
                <w:color w:val="000000"/>
                <w:szCs w:val="21"/>
              </w:rPr>
            </w:pPr>
            <w:r>
              <w:rPr>
                <w:rFonts w:ascii="宋体" w:hAnsi="宋体" w:cs="宋体" w:hint="eastAsia"/>
                <w:sz w:val="22"/>
                <w:szCs w:val="22"/>
              </w:rPr>
              <w:t>售后服务能力</w:t>
            </w:r>
          </w:p>
        </w:tc>
        <w:tc>
          <w:tcPr>
            <w:tcW w:w="5782" w:type="dxa"/>
            <w:vAlign w:val="center"/>
          </w:tcPr>
          <w:p w:rsidR="00AE5902" w:rsidRDefault="00AE5902" w:rsidP="002320FD">
            <w:pPr>
              <w:widowControl/>
              <w:rPr>
                <w:rFonts w:ascii="宋体" w:hAnsi="宋体" w:cs="宋体"/>
                <w:sz w:val="22"/>
                <w:szCs w:val="22"/>
                <w:lang w:val="zh-CN"/>
              </w:rPr>
            </w:pPr>
            <w:r>
              <w:rPr>
                <w:rFonts w:ascii="宋体" w:hAnsi="宋体" w:cs="宋体" w:hint="eastAsia"/>
                <w:sz w:val="22"/>
                <w:szCs w:val="22"/>
                <w:lang w:val="zh-CN"/>
              </w:rPr>
              <w:t>1详细售后保障方案，提货凭证醒目位置印刷售后服务热线，人员到位，服务到位。(0-</w:t>
            </w:r>
            <w:r w:rsidR="004D644C">
              <w:rPr>
                <w:rFonts w:ascii="宋体" w:hAnsi="宋体" w:cs="宋体" w:hint="eastAsia"/>
                <w:sz w:val="22"/>
                <w:szCs w:val="22"/>
                <w:lang w:val="zh-CN"/>
              </w:rPr>
              <w:t>4</w:t>
            </w:r>
            <w:r>
              <w:rPr>
                <w:rFonts w:ascii="宋体" w:hAnsi="宋体" w:cs="宋体" w:hint="eastAsia"/>
                <w:sz w:val="22"/>
                <w:szCs w:val="22"/>
                <w:lang w:val="zh-CN"/>
              </w:rPr>
              <w:t>分)</w:t>
            </w:r>
          </w:p>
          <w:p w:rsidR="00AE5902" w:rsidRDefault="00AE5902" w:rsidP="002320FD">
            <w:pPr>
              <w:widowControl/>
              <w:rPr>
                <w:rFonts w:ascii="宋体" w:hAnsi="宋体" w:cs="宋体"/>
                <w:sz w:val="22"/>
                <w:szCs w:val="22"/>
                <w:lang w:val="zh-CN"/>
              </w:rPr>
            </w:pPr>
            <w:r>
              <w:rPr>
                <w:rFonts w:ascii="宋体" w:hAnsi="宋体" w:cs="宋体" w:hint="eastAsia"/>
                <w:sz w:val="22"/>
                <w:szCs w:val="22"/>
                <w:lang w:val="zh-CN"/>
              </w:rPr>
              <w:t>2)按用户要求准时供应</w:t>
            </w:r>
            <w:r>
              <w:rPr>
                <w:rFonts w:ascii="宋体" w:hAnsi="宋体" w:cs="宋体" w:hint="eastAsia"/>
                <w:sz w:val="22"/>
                <w:szCs w:val="22"/>
              </w:rPr>
              <w:t>的保障措施</w:t>
            </w:r>
            <w:r>
              <w:rPr>
                <w:rFonts w:ascii="宋体" w:hAnsi="宋体" w:cs="宋体" w:hint="eastAsia"/>
                <w:sz w:val="22"/>
                <w:szCs w:val="22"/>
                <w:lang w:val="zh-CN"/>
              </w:rPr>
              <w:t>。(</w:t>
            </w:r>
            <w:r>
              <w:rPr>
                <w:rFonts w:ascii="宋体" w:hAnsi="宋体" w:cs="宋体" w:hint="eastAsia"/>
                <w:sz w:val="22"/>
                <w:szCs w:val="22"/>
              </w:rPr>
              <w:t>0</w:t>
            </w:r>
            <w:r>
              <w:rPr>
                <w:rFonts w:ascii="宋体" w:hAnsi="宋体" w:cs="宋体" w:hint="eastAsia"/>
                <w:sz w:val="22"/>
                <w:szCs w:val="22"/>
                <w:lang w:val="zh-CN"/>
              </w:rPr>
              <w:t>-</w:t>
            </w:r>
            <w:r w:rsidR="004E13F5">
              <w:rPr>
                <w:rFonts w:ascii="宋体" w:hAnsi="宋体" w:cs="宋体" w:hint="eastAsia"/>
                <w:sz w:val="22"/>
                <w:szCs w:val="22"/>
                <w:lang w:val="zh-CN"/>
              </w:rPr>
              <w:t>3</w:t>
            </w:r>
            <w:r>
              <w:rPr>
                <w:rFonts w:ascii="宋体" w:hAnsi="宋体" w:cs="宋体" w:hint="eastAsia"/>
                <w:sz w:val="22"/>
                <w:szCs w:val="22"/>
                <w:lang w:val="zh-CN"/>
              </w:rPr>
              <w:t>分)</w:t>
            </w:r>
          </w:p>
          <w:p w:rsidR="00AE5902" w:rsidRDefault="00AE5902" w:rsidP="002320FD">
            <w:pPr>
              <w:widowControl/>
              <w:rPr>
                <w:rFonts w:ascii="宋体" w:hAnsi="宋体" w:cs="宋体"/>
                <w:sz w:val="22"/>
                <w:szCs w:val="22"/>
                <w:lang w:val="zh-CN"/>
              </w:rPr>
            </w:pPr>
            <w:r>
              <w:rPr>
                <w:rFonts w:ascii="宋体" w:hAnsi="宋体" w:cs="宋体" w:hint="eastAsia"/>
                <w:sz w:val="22"/>
                <w:szCs w:val="22"/>
                <w:lang w:val="zh-CN"/>
              </w:rPr>
              <w:t>3)如交付的产品出现内容物破碎、错发、漏发等问题，及时提供退换货服务;出现变质等质量问题，有补偿方案。(</w:t>
            </w:r>
            <w:r>
              <w:rPr>
                <w:rFonts w:ascii="宋体" w:hAnsi="宋体" w:cs="宋体" w:hint="eastAsia"/>
                <w:sz w:val="22"/>
                <w:szCs w:val="22"/>
              </w:rPr>
              <w:t>0</w:t>
            </w:r>
            <w:r w:rsidR="004E13F5">
              <w:rPr>
                <w:rFonts w:ascii="宋体" w:hAnsi="宋体" w:cs="宋体" w:hint="eastAsia"/>
                <w:sz w:val="22"/>
                <w:szCs w:val="22"/>
                <w:lang w:val="zh-CN"/>
              </w:rPr>
              <w:t>-4分</w:t>
            </w:r>
            <w:r>
              <w:rPr>
                <w:rFonts w:ascii="宋体" w:hAnsi="宋体" w:cs="宋体" w:hint="eastAsia"/>
                <w:sz w:val="22"/>
                <w:szCs w:val="22"/>
                <w:lang w:val="zh-CN"/>
              </w:rPr>
              <w:t>)</w:t>
            </w:r>
          </w:p>
          <w:p w:rsidR="00AE5902" w:rsidRDefault="00AE5902" w:rsidP="002320FD">
            <w:pPr>
              <w:widowControl/>
              <w:rPr>
                <w:rFonts w:ascii="宋体" w:hAnsi="宋体" w:cs="宋体"/>
                <w:sz w:val="22"/>
                <w:szCs w:val="22"/>
              </w:rPr>
            </w:pPr>
            <w:r>
              <w:rPr>
                <w:rFonts w:ascii="宋体" w:hAnsi="宋体" w:cs="宋体" w:hint="eastAsia"/>
                <w:sz w:val="22"/>
                <w:szCs w:val="22"/>
              </w:rPr>
              <w:lastRenderedPageBreak/>
              <w:t>4）售后人员的固定性和配置进行综合评分，能够第一时间响应、解决、处理等进行打分。（0-</w:t>
            </w:r>
            <w:r w:rsidR="004D644C">
              <w:rPr>
                <w:rFonts w:ascii="宋体" w:hAnsi="宋体" w:cs="宋体" w:hint="eastAsia"/>
                <w:sz w:val="22"/>
                <w:szCs w:val="22"/>
              </w:rPr>
              <w:t>4</w:t>
            </w:r>
            <w:r>
              <w:rPr>
                <w:rFonts w:ascii="宋体" w:hAnsi="宋体" w:cs="宋体" w:hint="eastAsia"/>
                <w:sz w:val="22"/>
                <w:szCs w:val="22"/>
              </w:rPr>
              <w:t>分）</w:t>
            </w:r>
          </w:p>
        </w:tc>
        <w:tc>
          <w:tcPr>
            <w:tcW w:w="898" w:type="dxa"/>
            <w:vAlign w:val="center"/>
          </w:tcPr>
          <w:p w:rsidR="00AE5902" w:rsidRDefault="00AE5902" w:rsidP="001D25F2">
            <w:pPr>
              <w:jc w:val="center"/>
              <w:rPr>
                <w:rFonts w:ascii="宋体" w:cs="宋体"/>
                <w:bCs/>
                <w:color w:val="000000"/>
                <w:szCs w:val="21"/>
              </w:rPr>
            </w:pPr>
            <w:r>
              <w:rPr>
                <w:rFonts w:ascii="宋体" w:hAnsi="宋体" w:cs="宋体"/>
                <w:bCs/>
                <w:color w:val="000000"/>
                <w:szCs w:val="21"/>
              </w:rPr>
              <w:lastRenderedPageBreak/>
              <w:t>0-</w:t>
            </w:r>
            <w:r w:rsidR="004E13F5">
              <w:rPr>
                <w:rFonts w:ascii="宋体" w:hAnsi="宋体" w:cs="宋体" w:hint="eastAsia"/>
                <w:bCs/>
                <w:color w:val="000000"/>
                <w:szCs w:val="21"/>
              </w:rPr>
              <w:t>1</w:t>
            </w:r>
            <w:r w:rsidR="005154D8">
              <w:rPr>
                <w:rFonts w:ascii="宋体" w:hAnsi="宋体" w:cs="宋体" w:hint="eastAsia"/>
                <w:bCs/>
                <w:color w:val="000000"/>
                <w:szCs w:val="21"/>
              </w:rPr>
              <w:t>5</w:t>
            </w:r>
            <w:r>
              <w:rPr>
                <w:rFonts w:ascii="宋体" w:hAnsi="宋体" w:cs="宋体" w:hint="eastAsia"/>
                <w:bCs/>
                <w:color w:val="000000"/>
                <w:szCs w:val="21"/>
              </w:rPr>
              <w:t>分</w:t>
            </w:r>
          </w:p>
        </w:tc>
      </w:tr>
      <w:tr w:rsidR="00AE5902" w:rsidTr="006A4A10">
        <w:trPr>
          <w:trHeight w:val="980"/>
        </w:trPr>
        <w:tc>
          <w:tcPr>
            <w:tcW w:w="641" w:type="dxa"/>
            <w:vAlign w:val="center"/>
          </w:tcPr>
          <w:p w:rsidR="00AE5902" w:rsidRDefault="00083DCA" w:rsidP="006A4A10">
            <w:pPr>
              <w:jc w:val="center"/>
              <w:rPr>
                <w:rFonts w:ascii="宋体" w:cs="宋体"/>
                <w:color w:val="000000"/>
                <w:szCs w:val="21"/>
              </w:rPr>
            </w:pPr>
            <w:r>
              <w:rPr>
                <w:rFonts w:ascii="宋体" w:hAnsi="宋体" w:cs="宋体" w:hint="eastAsia"/>
                <w:color w:val="000000"/>
                <w:szCs w:val="21"/>
              </w:rPr>
              <w:lastRenderedPageBreak/>
              <w:t>6</w:t>
            </w:r>
          </w:p>
        </w:tc>
        <w:tc>
          <w:tcPr>
            <w:tcW w:w="1812" w:type="dxa"/>
            <w:vAlign w:val="center"/>
          </w:tcPr>
          <w:p w:rsidR="00AE5902" w:rsidRDefault="00AE5902" w:rsidP="006A4A10">
            <w:pPr>
              <w:widowControl/>
              <w:snapToGrid w:val="0"/>
              <w:jc w:val="center"/>
              <w:rPr>
                <w:rFonts w:ascii="宋体" w:cs="宋体"/>
                <w:bCs/>
                <w:color w:val="000000"/>
                <w:szCs w:val="21"/>
              </w:rPr>
            </w:pPr>
            <w:r>
              <w:rPr>
                <w:rFonts w:ascii="宋体" w:hAnsi="宋体" w:cs="宋体" w:hint="eastAsia"/>
                <w:color w:val="000000"/>
                <w:szCs w:val="21"/>
              </w:rPr>
              <w:t>类似服务经验</w:t>
            </w:r>
          </w:p>
        </w:tc>
        <w:tc>
          <w:tcPr>
            <w:tcW w:w="5782" w:type="dxa"/>
            <w:vAlign w:val="center"/>
          </w:tcPr>
          <w:p w:rsidR="00AE5902" w:rsidRPr="002245A0" w:rsidRDefault="00AE5902" w:rsidP="006A4A10">
            <w:pPr>
              <w:rPr>
                <w:rFonts w:ascii="宋体" w:hAnsi="宋体" w:cs="宋体"/>
                <w:bCs/>
                <w:color w:val="000000"/>
              </w:rPr>
            </w:pPr>
            <w:r w:rsidRPr="002245A0">
              <w:rPr>
                <w:rFonts w:ascii="宋体" w:hAnsi="宋体" w:cs="宋体" w:hint="eastAsia"/>
                <w:bCs/>
                <w:color w:val="000000"/>
              </w:rPr>
              <w:t>根据报价人提供</w:t>
            </w:r>
            <w:r>
              <w:rPr>
                <w:rFonts w:ascii="宋体" w:hAnsi="宋体" w:cs="宋体" w:hint="eastAsia"/>
                <w:bCs/>
                <w:color w:val="000000"/>
              </w:rPr>
              <w:t>202</w:t>
            </w:r>
            <w:r w:rsidR="00E179AB">
              <w:rPr>
                <w:rFonts w:ascii="宋体" w:hAnsi="宋体" w:cs="宋体" w:hint="eastAsia"/>
                <w:bCs/>
                <w:color w:val="000000"/>
              </w:rPr>
              <w:t>3</w:t>
            </w:r>
            <w:bookmarkStart w:id="4" w:name="_GoBack"/>
            <w:bookmarkEnd w:id="4"/>
            <w:r w:rsidRPr="002245A0">
              <w:rPr>
                <w:rFonts w:ascii="宋体" w:hAnsi="宋体" w:cs="宋体" w:hint="eastAsia"/>
                <w:bCs/>
                <w:color w:val="000000"/>
              </w:rPr>
              <w:t>年至今承接的类似项目业绩，每提供1个类似项目业绩得</w:t>
            </w:r>
            <w:r w:rsidR="005154D8">
              <w:rPr>
                <w:rFonts w:ascii="宋体" w:hAnsi="宋体" w:cs="宋体" w:hint="eastAsia"/>
                <w:bCs/>
                <w:color w:val="000000"/>
              </w:rPr>
              <w:t>1</w:t>
            </w:r>
            <w:r w:rsidRPr="002245A0">
              <w:rPr>
                <w:rFonts w:ascii="宋体" w:hAnsi="宋体" w:cs="宋体" w:hint="eastAsia"/>
                <w:bCs/>
                <w:color w:val="000000"/>
              </w:rPr>
              <w:t>分，最高得</w:t>
            </w:r>
            <w:r w:rsidR="005154D8">
              <w:rPr>
                <w:rFonts w:ascii="宋体" w:hAnsi="宋体" w:cs="宋体" w:hint="eastAsia"/>
                <w:bCs/>
                <w:color w:val="000000"/>
              </w:rPr>
              <w:t>5</w:t>
            </w:r>
            <w:r w:rsidRPr="002245A0">
              <w:rPr>
                <w:rFonts w:ascii="宋体" w:hAnsi="宋体" w:cs="宋体" w:hint="eastAsia"/>
                <w:bCs/>
                <w:color w:val="000000"/>
              </w:rPr>
              <w:t>分，未提供不得分</w:t>
            </w:r>
            <w:r>
              <w:rPr>
                <w:rFonts w:ascii="宋体" w:hAnsi="宋体" w:cs="宋体" w:hint="eastAsia"/>
                <w:bCs/>
                <w:color w:val="000000"/>
              </w:rPr>
              <w:t>。</w:t>
            </w:r>
          </w:p>
          <w:p w:rsidR="00AE5902" w:rsidRDefault="00AE5902" w:rsidP="006A4A10">
            <w:pPr>
              <w:rPr>
                <w:rFonts w:ascii="宋体" w:cs="宋体"/>
                <w:bCs/>
                <w:color w:val="000000"/>
                <w:szCs w:val="21"/>
              </w:rPr>
            </w:pPr>
            <w:r w:rsidRPr="00F24D47">
              <w:rPr>
                <w:rFonts w:ascii="宋体" w:hAnsi="宋体" w:cs="宋体" w:hint="eastAsia"/>
                <w:bCs/>
                <w:color w:val="000000"/>
              </w:rPr>
              <w:t>（提供合同复印件盖章为准）。</w:t>
            </w:r>
          </w:p>
        </w:tc>
        <w:tc>
          <w:tcPr>
            <w:tcW w:w="898" w:type="dxa"/>
            <w:vAlign w:val="center"/>
          </w:tcPr>
          <w:p w:rsidR="00AE5902" w:rsidRDefault="00AE5902" w:rsidP="006A4A10">
            <w:pPr>
              <w:jc w:val="center"/>
              <w:rPr>
                <w:rFonts w:ascii="宋体" w:cs="宋体"/>
                <w:bCs/>
                <w:color w:val="000000"/>
                <w:szCs w:val="21"/>
              </w:rPr>
            </w:pPr>
            <w:r>
              <w:rPr>
                <w:rFonts w:ascii="宋体" w:hAnsi="宋体" w:cs="宋体"/>
                <w:bCs/>
                <w:color w:val="000000"/>
                <w:szCs w:val="21"/>
              </w:rPr>
              <w:t>0-</w:t>
            </w:r>
            <w:r w:rsidR="005154D8">
              <w:rPr>
                <w:rFonts w:ascii="宋体" w:hAnsi="宋体" w:cs="宋体" w:hint="eastAsia"/>
                <w:bCs/>
                <w:color w:val="000000"/>
                <w:szCs w:val="21"/>
              </w:rPr>
              <w:t>5</w:t>
            </w:r>
            <w:r>
              <w:rPr>
                <w:rFonts w:ascii="宋体" w:hAnsi="宋体" w:cs="宋体" w:hint="eastAsia"/>
                <w:bCs/>
                <w:color w:val="000000"/>
                <w:szCs w:val="21"/>
              </w:rPr>
              <w:t>分</w:t>
            </w:r>
          </w:p>
        </w:tc>
      </w:tr>
    </w:tbl>
    <w:p w:rsidR="008A2A8A" w:rsidRDefault="008A2A8A" w:rsidP="003C2A8D">
      <w:pPr>
        <w:snapToGrid w:val="0"/>
        <w:spacing w:beforeLines="50" w:before="156" w:line="360" w:lineRule="auto"/>
        <w:rPr>
          <w:rFonts w:ascii="宋体"/>
          <w:b/>
          <w:color w:val="000000"/>
          <w:szCs w:val="21"/>
          <w:u w:val="single"/>
        </w:rPr>
      </w:pPr>
      <w:r>
        <w:rPr>
          <w:rFonts w:ascii="宋体" w:hAnsi="宋体" w:hint="eastAsia"/>
          <w:b/>
          <w:color w:val="000000"/>
          <w:szCs w:val="21"/>
          <w:u w:val="single"/>
        </w:rPr>
        <w:t>注：以上各项评分内容，如报价人未提供相对应内容，磋商小组不受最低评分标准限制，可予以零分计算。</w:t>
      </w:r>
    </w:p>
    <w:p w:rsidR="008A2A8A" w:rsidRDefault="008A2A8A" w:rsidP="003C2A8D">
      <w:pPr>
        <w:snapToGrid w:val="0"/>
        <w:spacing w:line="440" w:lineRule="exact"/>
        <w:ind w:leftChars="109" w:left="229"/>
        <w:jc w:val="center"/>
        <w:rPr>
          <w:rFonts w:ascii="宋体"/>
          <w:b/>
          <w:color w:val="000000"/>
          <w:sz w:val="24"/>
          <w:szCs w:val="24"/>
          <w:u w:val="single"/>
        </w:rPr>
      </w:pPr>
      <w:r>
        <w:rPr>
          <w:rFonts w:ascii="宋体" w:hAnsi="宋体" w:hint="eastAsia"/>
          <w:b/>
          <w:color w:val="000000"/>
          <w:sz w:val="24"/>
          <w:szCs w:val="24"/>
          <w:u w:val="single"/>
        </w:rPr>
        <w:t>三、</w:t>
      </w:r>
      <w:r>
        <w:rPr>
          <w:rFonts w:ascii="宋体" w:hAnsi="宋体"/>
          <w:b/>
          <w:color w:val="000000"/>
          <w:sz w:val="24"/>
          <w:szCs w:val="24"/>
          <w:u w:val="single"/>
        </w:rPr>
        <w:t xml:space="preserve"> </w:t>
      </w:r>
      <w:r>
        <w:rPr>
          <w:rFonts w:ascii="宋体" w:hAnsi="宋体" w:hint="eastAsia"/>
          <w:b/>
          <w:color w:val="000000"/>
          <w:sz w:val="24"/>
          <w:szCs w:val="24"/>
          <w:u w:val="single"/>
        </w:rPr>
        <w:t>总分计算</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由磋商小组成员对每一份响应文件进行独立评分，然后取算术平均值（保留小数点两位）。计算每个报价人的实际得分（商务得分</w:t>
      </w:r>
      <w:r>
        <w:rPr>
          <w:rFonts w:ascii="宋体" w:hAnsi="宋体"/>
          <w:color w:val="000000"/>
          <w:sz w:val="24"/>
          <w:szCs w:val="24"/>
        </w:rPr>
        <w:t>+</w:t>
      </w:r>
      <w:r>
        <w:rPr>
          <w:rFonts w:ascii="宋体" w:hAnsi="宋体" w:hint="eastAsia"/>
          <w:color w:val="000000"/>
          <w:sz w:val="24"/>
          <w:szCs w:val="24"/>
        </w:rPr>
        <w:t>技术得分），并按得分高低排出名次。</w:t>
      </w:r>
    </w:p>
    <w:p w:rsidR="008A2A8A" w:rsidRDefault="008A2A8A" w:rsidP="003C2A8D">
      <w:pPr>
        <w:spacing w:line="440" w:lineRule="exact"/>
        <w:ind w:left="96" w:firstLineChars="200" w:firstLine="480"/>
        <w:rPr>
          <w:rFonts w:ascii="宋体"/>
          <w:color w:val="000000"/>
          <w:sz w:val="24"/>
          <w:szCs w:val="24"/>
        </w:rPr>
      </w:pPr>
      <w:r>
        <w:rPr>
          <w:rFonts w:ascii="宋体" w:hAnsi="宋体"/>
          <w:color w:val="000000"/>
          <w:sz w:val="24"/>
          <w:szCs w:val="24"/>
        </w:rPr>
        <w:t>3.</w:t>
      </w:r>
      <w:r w:rsidR="00A96892">
        <w:rPr>
          <w:rFonts w:ascii="宋体" w:hAnsi="宋体" w:hint="eastAsia"/>
          <w:color w:val="000000"/>
          <w:sz w:val="24"/>
          <w:szCs w:val="24"/>
        </w:rPr>
        <w:t>1</w:t>
      </w:r>
      <w:r>
        <w:rPr>
          <w:rFonts w:ascii="宋体" w:hAnsi="宋体"/>
          <w:color w:val="000000"/>
          <w:sz w:val="24"/>
          <w:szCs w:val="24"/>
        </w:rPr>
        <w:t xml:space="preserve">  </w:t>
      </w:r>
      <w:r>
        <w:rPr>
          <w:rFonts w:ascii="宋体" w:hAnsi="宋体" w:hint="eastAsia"/>
          <w:color w:val="000000"/>
          <w:sz w:val="24"/>
          <w:szCs w:val="24"/>
        </w:rPr>
        <w:t>出现下列情形之一的，采购人应当终止竞争性磋商采购活动，发布项目终止公告并说明原因，重新开展采购活动：</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）因情况变化，不再符合规定的竞争性磋商采购方式适用情形的；</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）出现影响采购公正的违法、违规行为的；</w:t>
      </w:r>
    </w:p>
    <w:p w:rsidR="008A2A8A" w:rsidRDefault="008A2A8A" w:rsidP="003C2A8D">
      <w:pPr>
        <w:spacing w:line="440" w:lineRule="exact"/>
        <w:ind w:left="96" w:firstLineChars="200" w:firstLine="480"/>
        <w:rPr>
          <w:rFonts w:ascii="宋体"/>
          <w:color w:val="000000"/>
          <w:sz w:val="24"/>
          <w:szCs w:val="24"/>
        </w:rPr>
      </w:pPr>
      <w:r>
        <w:rPr>
          <w:rFonts w:ascii="宋体" w:hAnsi="宋体" w:hint="eastAsia"/>
          <w:color w:val="000000"/>
          <w:sz w:val="24"/>
          <w:szCs w:val="24"/>
        </w:rPr>
        <w:t>（</w:t>
      </w:r>
      <w:r>
        <w:rPr>
          <w:rFonts w:ascii="宋体" w:hAnsi="宋体"/>
          <w:color w:val="000000"/>
          <w:sz w:val="24"/>
          <w:szCs w:val="24"/>
        </w:rPr>
        <w:t>3</w:t>
      </w:r>
      <w:r>
        <w:rPr>
          <w:rFonts w:ascii="宋体" w:hAnsi="宋体" w:hint="eastAsia"/>
          <w:color w:val="000000"/>
          <w:sz w:val="24"/>
          <w:szCs w:val="24"/>
        </w:rPr>
        <w:t>）在采购过程中符合要求的供应商或者报价未超过采购预算的供应商不足</w:t>
      </w:r>
      <w:r>
        <w:rPr>
          <w:rFonts w:ascii="宋体" w:hAnsi="宋体"/>
          <w:color w:val="000000"/>
          <w:sz w:val="24"/>
          <w:szCs w:val="24"/>
        </w:rPr>
        <w:t>3</w:t>
      </w:r>
      <w:r>
        <w:rPr>
          <w:rFonts w:ascii="宋体" w:hAnsi="宋体" w:hint="eastAsia"/>
          <w:color w:val="000000"/>
          <w:sz w:val="24"/>
          <w:szCs w:val="24"/>
        </w:rPr>
        <w:t>家的。</w:t>
      </w:r>
    </w:p>
    <w:p w:rsidR="008A2A8A" w:rsidRDefault="008A2A8A" w:rsidP="003C2A8D">
      <w:pPr>
        <w:spacing w:line="440" w:lineRule="exact"/>
        <w:ind w:left="96" w:firstLineChars="200" w:firstLine="480"/>
        <w:rPr>
          <w:rFonts w:ascii="宋体"/>
          <w:color w:val="000000"/>
          <w:sz w:val="24"/>
          <w:szCs w:val="24"/>
        </w:rPr>
      </w:pPr>
      <w:r>
        <w:rPr>
          <w:rFonts w:ascii="宋体" w:hAnsi="宋体"/>
          <w:color w:val="000000"/>
          <w:sz w:val="24"/>
          <w:szCs w:val="24"/>
        </w:rPr>
        <w:t>3.</w:t>
      </w:r>
      <w:r w:rsidR="00A96892">
        <w:rPr>
          <w:rFonts w:ascii="宋体" w:hAnsi="宋体" w:hint="eastAsia"/>
          <w:color w:val="000000"/>
          <w:sz w:val="24"/>
          <w:szCs w:val="24"/>
        </w:rPr>
        <w:t>2</w:t>
      </w:r>
      <w:r>
        <w:rPr>
          <w:rFonts w:ascii="宋体" w:hAnsi="宋体"/>
          <w:color w:val="000000"/>
          <w:sz w:val="24"/>
          <w:szCs w:val="24"/>
        </w:rPr>
        <w:t xml:space="preserve">  </w:t>
      </w:r>
      <w:r>
        <w:rPr>
          <w:rFonts w:ascii="宋体" w:hAnsi="宋体" w:hint="eastAsia"/>
          <w:color w:val="000000"/>
          <w:sz w:val="24"/>
          <w:szCs w:val="24"/>
        </w:rPr>
        <w:t>磋商小组将根据磋商采购项目的具体情况评定成交报价人。</w:t>
      </w:r>
    </w:p>
    <w:p w:rsidR="008A2A8A" w:rsidRDefault="008A2A8A" w:rsidP="00A4782D">
      <w:pPr>
        <w:pStyle w:val="a3"/>
        <w:spacing w:line="440" w:lineRule="exact"/>
        <w:rPr>
          <w:b/>
          <w:sz w:val="32"/>
          <w:szCs w:val="28"/>
        </w:rPr>
      </w:pPr>
    </w:p>
    <w:p w:rsidR="008A2A8A" w:rsidRPr="00A4782D" w:rsidRDefault="008A2A8A"/>
    <w:sectPr w:rsidR="008A2A8A" w:rsidRPr="00A4782D" w:rsidSect="005A6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9EB" w:rsidRDefault="00C859EB">
      <w:r>
        <w:separator/>
      </w:r>
    </w:p>
  </w:endnote>
  <w:endnote w:type="continuationSeparator" w:id="0">
    <w:p w:rsidR="00C859EB" w:rsidRDefault="00C8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9EB" w:rsidRDefault="00C859EB">
      <w:r>
        <w:separator/>
      </w:r>
    </w:p>
  </w:footnote>
  <w:footnote w:type="continuationSeparator" w:id="0">
    <w:p w:rsidR="00C859EB" w:rsidRDefault="00C859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1B5B1C"/>
    <w:multiLevelType w:val="hybridMultilevel"/>
    <w:tmpl w:val="5636A986"/>
    <w:lvl w:ilvl="0" w:tplc="984404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83DCA"/>
    <w:rsid w:val="000B526A"/>
    <w:rsid w:val="00117241"/>
    <w:rsid w:val="0014735A"/>
    <w:rsid w:val="00153A16"/>
    <w:rsid w:val="00175C9B"/>
    <w:rsid w:val="001B415E"/>
    <w:rsid w:val="001D25F2"/>
    <w:rsid w:val="001F1E23"/>
    <w:rsid w:val="001F26F4"/>
    <w:rsid w:val="001F49A2"/>
    <w:rsid w:val="002245A0"/>
    <w:rsid w:val="002313C6"/>
    <w:rsid w:val="00247294"/>
    <w:rsid w:val="003909A3"/>
    <w:rsid w:val="003C2A8D"/>
    <w:rsid w:val="00452A3E"/>
    <w:rsid w:val="00494E53"/>
    <w:rsid w:val="004D1531"/>
    <w:rsid w:val="004D4441"/>
    <w:rsid w:val="004D53F8"/>
    <w:rsid w:val="004D644C"/>
    <w:rsid w:val="004E13F5"/>
    <w:rsid w:val="005154D8"/>
    <w:rsid w:val="00541D90"/>
    <w:rsid w:val="00553FC7"/>
    <w:rsid w:val="005850EF"/>
    <w:rsid w:val="0059161F"/>
    <w:rsid w:val="005A2FC8"/>
    <w:rsid w:val="005A6AD8"/>
    <w:rsid w:val="005C0821"/>
    <w:rsid w:val="00632594"/>
    <w:rsid w:val="00634E88"/>
    <w:rsid w:val="00655875"/>
    <w:rsid w:val="006A4A10"/>
    <w:rsid w:val="006D7641"/>
    <w:rsid w:val="007B4F39"/>
    <w:rsid w:val="007C7907"/>
    <w:rsid w:val="00897382"/>
    <w:rsid w:val="008A2A8A"/>
    <w:rsid w:val="009441B5"/>
    <w:rsid w:val="009B4807"/>
    <w:rsid w:val="009C65B1"/>
    <w:rsid w:val="00A15D20"/>
    <w:rsid w:val="00A3153B"/>
    <w:rsid w:val="00A4782D"/>
    <w:rsid w:val="00A96892"/>
    <w:rsid w:val="00AE5902"/>
    <w:rsid w:val="00B368FF"/>
    <w:rsid w:val="00B75833"/>
    <w:rsid w:val="00B856D0"/>
    <w:rsid w:val="00B87894"/>
    <w:rsid w:val="00B90323"/>
    <w:rsid w:val="00BB0630"/>
    <w:rsid w:val="00BD2EB9"/>
    <w:rsid w:val="00BE6F18"/>
    <w:rsid w:val="00C67F3A"/>
    <w:rsid w:val="00C73B33"/>
    <w:rsid w:val="00C859EB"/>
    <w:rsid w:val="00CB545E"/>
    <w:rsid w:val="00DE7D53"/>
    <w:rsid w:val="00E179AB"/>
    <w:rsid w:val="00E3068A"/>
    <w:rsid w:val="00E32B7B"/>
    <w:rsid w:val="00E53A8A"/>
    <w:rsid w:val="00E57A79"/>
    <w:rsid w:val="00E67643"/>
    <w:rsid w:val="00EA4ABC"/>
    <w:rsid w:val="00F24D47"/>
    <w:rsid w:val="00FE3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60136D-89C9-493B-926B-0C467929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82D"/>
    <w:pPr>
      <w:widowControl w:val="0"/>
      <w:jc w:val="both"/>
    </w:pPr>
    <w:rPr>
      <w:rFonts w:ascii="Calibri" w:eastAsia="宋体" w:hAnsi="Calibr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A4782D"/>
    <w:pPr>
      <w:widowControl/>
      <w:spacing w:before="100" w:beforeAutospacing="1" w:after="100" w:afterAutospacing="1"/>
      <w:jc w:val="left"/>
    </w:pPr>
    <w:rPr>
      <w:rFonts w:ascii="宋体" w:hAnsi="宋体"/>
      <w:color w:val="000000"/>
      <w:kern w:val="0"/>
      <w:sz w:val="24"/>
    </w:rPr>
  </w:style>
  <w:style w:type="character" w:customStyle="1" w:styleId="a4">
    <w:name w:val="纯文本 字符"/>
    <w:link w:val="a3"/>
    <w:uiPriority w:val="99"/>
    <w:locked/>
    <w:rsid w:val="00A4782D"/>
    <w:rPr>
      <w:rFonts w:ascii="宋体" w:eastAsia="宋体" w:hAnsi="宋体" w:cs="Times New Roman"/>
      <w:color w:val="000000"/>
      <w:kern w:val="0"/>
      <w:sz w:val="20"/>
      <w:szCs w:val="20"/>
    </w:rPr>
  </w:style>
  <w:style w:type="paragraph" w:styleId="a5">
    <w:name w:val="header"/>
    <w:basedOn w:val="a"/>
    <w:link w:val="a6"/>
    <w:uiPriority w:val="99"/>
    <w:rsid w:val="002472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locked/>
    <w:rPr>
      <w:rFonts w:ascii="Calibri" w:eastAsia="宋体" w:hAnsi="Calibri" w:cs="Times New Roman"/>
      <w:sz w:val="18"/>
      <w:szCs w:val="18"/>
    </w:rPr>
  </w:style>
  <w:style w:type="paragraph" w:styleId="a7">
    <w:name w:val="footer"/>
    <w:basedOn w:val="a"/>
    <w:link w:val="a8"/>
    <w:uiPriority w:val="99"/>
    <w:rsid w:val="00247294"/>
    <w:pPr>
      <w:tabs>
        <w:tab w:val="center" w:pos="4153"/>
        <w:tab w:val="right" w:pos="8306"/>
      </w:tabs>
      <w:snapToGrid w:val="0"/>
      <w:jc w:val="left"/>
    </w:pPr>
    <w:rPr>
      <w:sz w:val="18"/>
      <w:szCs w:val="18"/>
    </w:rPr>
  </w:style>
  <w:style w:type="character" w:customStyle="1" w:styleId="a8">
    <w:name w:val="页脚 字符"/>
    <w:link w:val="a7"/>
    <w:uiPriority w:val="99"/>
    <w:semiHidden/>
    <w:locked/>
    <w:rPr>
      <w:rFonts w:ascii="Calibri" w:eastAsia="宋体" w:hAnsi="Calibri" w:cs="Times New Roman"/>
      <w:sz w:val="18"/>
      <w:szCs w:val="18"/>
    </w:rPr>
  </w:style>
  <w:style w:type="character" w:customStyle="1" w:styleId="Char1">
    <w:name w:val="纯文本 Char1"/>
    <w:qFormat/>
    <w:rsid w:val="00E57A79"/>
    <w:rPr>
      <w:rFonts w:ascii="宋体" w:hAnsi="宋体"/>
      <w:color w:val="000000"/>
      <w:sz w:val="24"/>
    </w:rPr>
  </w:style>
  <w:style w:type="paragraph" w:styleId="a9">
    <w:name w:val="List Paragraph"/>
    <w:basedOn w:val="a"/>
    <w:uiPriority w:val="34"/>
    <w:qFormat/>
    <w:rsid w:val="00E57A79"/>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张梅</dc:creator>
  <cp:keywords/>
  <dc:description/>
  <cp:lastModifiedBy>张梅</cp:lastModifiedBy>
  <cp:revision>48</cp:revision>
  <dcterms:created xsi:type="dcterms:W3CDTF">2022-02-25T07:21:00Z</dcterms:created>
  <dcterms:modified xsi:type="dcterms:W3CDTF">2026-01-19T07:21:00Z</dcterms:modified>
</cp:coreProperties>
</file>