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720A" w:rsidRDefault="000E42DF">
      <w:pPr>
        <w:pStyle w:val="ab"/>
        <w:widowControl/>
        <w:spacing w:beforeLines="100" w:before="312" w:afterLines="100" w:after="312" w:line="240" w:lineRule="atLeast"/>
        <w:jc w:val="center"/>
        <w:rPr>
          <w:rFonts w:ascii="方正小标宋_GBK" w:eastAsia="方正小标宋_GBK" w:hAnsi="方正小标宋_GBK" w:cs="方正小标宋_GBK"/>
          <w:color w:val="000000"/>
          <w:sz w:val="36"/>
          <w:szCs w:val="36"/>
        </w:rPr>
      </w:pPr>
      <w:r>
        <w:rPr>
          <w:rFonts w:ascii="方正小标宋_GBK" w:eastAsia="方正小标宋_GBK" w:hAnsi="方正小标宋_GBK" w:cs="方正小标宋_GBK" w:hint="eastAsia"/>
          <w:color w:val="000000"/>
          <w:sz w:val="36"/>
          <w:szCs w:val="36"/>
        </w:rPr>
        <w:t>敬老月</w:t>
      </w:r>
      <w:r w:rsidRPr="000E42DF">
        <w:rPr>
          <w:rFonts w:ascii="方正小标宋_GBK" w:eastAsia="方正小标宋_GBK" w:hAnsi="方正小标宋_GBK" w:cs="方正小标宋_GBK" w:hint="eastAsia"/>
          <w:color w:val="000000"/>
          <w:sz w:val="36"/>
          <w:szCs w:val="36"/>
        </w:rPr>
        <w:t>宣传</w:t>
      </w:r>
      <w:r w:rsidR="00102AFC">
        <w:rPr>
          <w:rFonts w:ascii="方正小标宋_GBK" w:eastAsia="方正小标宋_GBK" w:hAnsi="方正小标宋_GBK" w:cs="方正小标宋_GBK" w:hint="eastAsia"/>
          <w:color w:val="000000"/>
          <w:sz w:val="36"/>
          <w:szCs w:val="36"/>
        </w:rPr>
        <w:t>梯影广告投放的采购需求</w:t>
      </w:r>
    </w:p>
    <w:p w:rsidR="008B720A" w:rsidRDefault="00102AFC" w:rsidP="000E42DF">
      <w:pPr>
        <w:autoSpaceDE w:val="0"/>
        <w:autoSpaceDN w:val="0"/>
        <w:adjustRightInd w:val="0"/>
        <w:ind w:firstLine="600"/>
        <w:rPr>
          <w:rFonts w:ascii="仿宋_GB2312" w:eastAsia="仿宋_GB2312" w:hAnsiTheme="minorEastAsia" w:cs="仿宋"/>
          <w:sz w:val="30"/>
          <w:szCs w:val="30"/>
        </w:rPr>
      </w:pPr>
      <w:r>
        <w:rPr>
          <w:rFonts w:ascii="仿宋_GB2312" w:eastAsia="仿宋_GB2312" w:hAnsiTheme="minorEastAsia" w:cs="仿宋" w:hint="eastAsia"/>
          <w:sz w:val="30"/>
          <w:szCs w:val="30"/>
        </w:rPr>
        <w:t>根据国家及本市引发的《应对老年期痴呆国家行动计划（2024—2030年）的通知》《关于开展老年听力健康促进行动（2024-2027年）的通知》《关于开展上海市老年听力健康促进行动通知》《关于组织开展老年心理关爱行动的通知》《上海市应对老年期认知障碍行动实施方案》等文件要求，结合敬老月宣传要求，中心拟在本市中心城区的住宅楼宇以梯影为阵地，针对老年人群集中的区域，开展一次大规模老年健康科普主题宣传片投放</w:t>
      </w:r>
      <w:r w:rsidR="000E42DF">
        <w:rPr>
          <w:rFonts w:ascii="仿宋_GB2312" w:eastAsia="仿宋_GB2312" w:hAnsiTheme="minorEastAsia" w:cs="仿宋" w:hint="eastAsia"/>
          <w:sz w:val="30"/>
          <w:szCs w:val="30"/>
        </w:rPr>
        <w:t>，</w:t>
      </w:r>
      <w:r>
        <w:rPr>
          <w:rFonts w:ascii="仿宋_GB2312" w:eastAsia="仿宋_GB2312" w:hAnsiTheme="minorEastAsia" w:cs="仿宋" w:hint="eastAsia"/>
          <w:sz w:val="30"/>
          <w:szCs w:val="30"/>
        </w:rPr>
        <w:t>现提出如下需求：</w:t>
      </w:r>
    </w:p>
    <w:p w:rsidR="000E42DF" w:rsidRPr="000E42DF" w:rsidRDefault="000E42DF" w:rsidP="000E42DF">
      <w:pPr>
        <w:autoSpaceDE w:val="0"/>
        <w:autoSpaceDN w:val="0"/>
        <w:adjustRightInd w:val="0"/>
        <w:ind w:firstLine="600"/>
        <w:jc w:val="left"/>
        <w:rPr>
          <w:rFonts w:ascii="仿宋_GB2312" w:eastAsia="仿宋_GB2312" w:hAnsiTheme="minorEastAsia" w:cs="仿宋"/>
          <w:sz w:val="30"/>
          <w:szCs w:val="30"/>
        </w:rPr>
      </w:pPr>
      <w:r>
        <w:rPr>
          <w:rFonts w:ascii="仿宋_GB2312" w:eastAsia="仿宋_GB2312" w:hAnsiTheme="minorEastAsia" w:cs="仿宋" w:hint="eastAsia"/>
          <w:sz w:val="30"/>
          <w:szCs w:val="30"/>
        </w:rPr>
        <w:t>一、服务要求。</w:t>
      </w:r>
    </w:p>
    <w:p w:rsidR="008B720A" w:rsidRDefault="00102AFC" w:rsidP="000E42DF">
      <w:pPr>
        <w:autoSpaceDE w:val="0"/>
        <w:autoSpaceDN w:val="0"/>
        <w:adjustRightInd w:val="0"/>
        <w:ind w:firstLine="600"/>
        <w:rPr>
          <w:rFonts w:ascii="仿宋_GB2312" w:eastAsia="仿宋_GB2312" w:hAnsiTheme="minorEastAsia" w:cs="仿宋"/>
          <w:sz w:val="30"/>
          <w:szCs w:val="30"/>
        </w:rPr>
      </w:pPr>
      <w:r>
        <w:rPr>
          <w:rFonts w:ascii="仿宋_GB2312" w:eastAsia="仿宋_GB2312" w:hAnsiTheme="minorEastAsia" w:cs="仿宋" w:hint="eastAsia"/>
          <w:sz w:val="30"/>
          <w:szCs w:val="30"/>
        </w:rPr>
        <w:t>1.在本市中心城区的住宅楼宇以梯影为阵地，针对老年人群集中的区域，开展一次大规模老年健康科普主题宣传片投放，投放时间按照上海市健康促进中心的要求执行，每天滚动播出。</w:t>
      </w:r>
    </w:p>
    <w:p w:rsidR="008B720A" w:rsidRDefault="00102AFC">
      <w:pPr>
        <w:autoSpaceDE w:val="0"/>
        <w:autoSpaceDN w:val="0"/>
        <w:adjustRightInd w:val="0"/>
        <w:ind w:firstLine="600"/>
        <w:jc w:val="left"/>
        <w:rPr>
          <w:rFonts w:ascii="仿宋_GB2312" w:eastAsia="仿宋_GB2312" w:hAnsiTheme="minorEastAsia" w:cs="仿宋"/>
          <w:sz w:val="30"/>
          <w:szCs w:val="30"/>
        </w:rPr>
      </w:pPr>
      <w:r>
        <w:rPr>
          <w:rFonts w:ascii="仿宋_GB2312" w:eastAsia="仿宋_GB2312" w:hAnsiTheme="minorEastAsia" w:cs="仿宋"/>
          <w:sz w:val="30"/>
          <w:szCs w:val="30"/>
        </w:rPr>
        <w:t>2</w:t>
      </w:r>
      <w:r>
        <w:rPr>
          <w:rFonts w:ascii="仿宋_GB2312" w:eastAsia="仿宋_GB2312" w:hAnsiTheme="minorEastAsia" w:cs="仿宋" w:hint="eastAsia"/>
          <w:sz w:val="30"/>
          <w:szCs w:val="30"/>
        </w:rPr>
        <w:t>.媒体形式：本市中心城区住宅楼宇电梯梯影</w:t>
      </w:r>
    </w:p>
    <w:p w:rsidR="008B720A" w:rsidRDefault="00102AFC">
      <w:pPr>
        <w:autoSpaceDE w:val="0"/>
        <w:autoSpaceDN w:val="0"/>
        <w:adjustRightInd w:val="0"/>
        <w:ind w:firstLine="600"/>
        <w:jc w:val="left"/>
        <w:rPr>
          <w:rFonts w:ascii="仿宋_GB2312" w:eastAsia="仿宋_GB2312" w:hAnsiTheme="minorEastAsia" w:cs="仿宋"/>
          <w:sz w:val="30"/>
          <w:szCs w:val="30"/>
        </w:rPr>
      </w:pPr>
      <w:r>
        <w:rPr>
          <w:rFonts w:ascii="仿宋_GB2312" w:eastAsia="仿宋_GB2312" w:hAnsiTheme="minorEastAsia" w:cs="仿宋" w:hint="eastAsia"/>
          <w:sz w:val="30"/>
          <w:szCs w:val="30"/>
        </w:rPr>
        <w:t>投放时间：7天</w:t>
      </w:r>
    </w:p>
    <w:p w:rsidR="008B720A" w:rsidRDefault="00102AFC">
      <w:pPr>
        <w:autoSpaceDE w:val="0"/>
        <w:autoSpaceDN w:val="0"/>
        <w:adjustRightInd w:val="0"/>
        <w:ind w:firstLine="600"/>
        <w:jc w:val="left"/>
        <w:rPr>
          <w:rFonts w:ascii="仿宋_GB2312" w:eastAsia="仿宋_GB2312" w:hAnsiTheme="minorEastAsia" w:cs="仿宋"/>
          <w:sz w:val="30"/>
          <w:szCs w:val="30"/>
        </w:rPr>
      </w:pPr>
      <w:r>
        <w:rPr>
          <w:rFonts w:ascii="仿宋_GB2312" w:eastAsia="仿宋_GB2312" w:hAnsiTheme="minorEastAsia" w:cs="仿宋" w:hint="eastAsia"/>
          <w:sz w:val="30"/>
          <w:szCs w:val="30"/>
        </w:rPr>
        <w:t>投放数量：不低于2</w:t>
      </w:r>
      <w:r w:rsidR="00932986">
        <w:rPr>
          <w:rFonts w:ascii="仿宋_GB2312" w:eastAsia="仿宋_GB2312" w:hAnsiTheme="minorEastAsia" w:cs="仿宋"/>
          <w:sz w:val="30"/>
          <w:szCs w:val="30"/>
        </w:rPr>
        <w:t>25</w:t>
      </w:r>
      <w:r>
        <w:rPr>
          <w:rFonts w:ascii="仿宋_GB2312" w:eastAsia="仿宋_GB2312" w:hAnsiTheme="minorEastAsia" w:cs="仿宋" w:hint="eastAsia"/>
          <w:sz w:val="30"/>
          <w:szCs w:val="30"/>
        </w:rPr>
        <w:t>梯</w:t>
      </w:r>
    </w:p>
    <w:p w:rsidR="008B720A" w:rsidRDefault="00102AFC">
      <w:pPr>
        <w:autoSpaceDE w:val="0"/>
        <w:autoSpaceDN w:val="0"/>
        <w:adjustRightInd w:val="0"/>
        <w:ind w:firstLine="600"/>
        <w:jc w:val="left"/>
        <w:rPr>
          <w:rFonts w:ascii="仿宋_GB2312" w:eastAsia="仿宋_GB2312" w:hAnsiTheme="minorEastAsia" w:cs="仿宋"/>
          <w:sz w:val="30"/>
          <w:szCs w:val="30"/>
        </w:rPr>
      </w:pPr>
      <w:r>
        <w:rPr>
          <w:rFonts w:ascii="仿宋_GB2312" w:eastAsia="仿宋_GB2312" w:hAnsiTheme="minorEastAsia" w:cs="仿宋" w:hint="eastAsia"/>
          <w:sz w:val="30"/>
          <w:szCs w:val="30"/>
        </w:rPr>
        <w:t>视频规格：1280 x 480 ，画面比例16:9</w:t>
      </w:r>
    </w:p>
    <w:p w:rsidR="008B720A" w:rsidRDefault="00102AFC">
      <w:pPr>
        <w:autoSpaceDE w:val="0"/>
        <w:autoSpaceDN w:val="0"/>
        <w:adjustRightInd w:val="0"/>
        <w:ind w:firstLine="600"/>
        <w:jc w:val="left"/>
        <w:rPr>
          <w:rFonts w:ascii="仿宋_GB2312" w:eastAsia="仿宋_GB2312" w:hAnsiTheme="minorEastAsia" w:cs="仿宋"/>
          <w:sz w:val="30"/>
          <w:szCs w:val="30"/>
        </w:rPr>
      </w:pPr>
      <w:r>
        <w:rPr>
          <w:rFonts w:ascii="仿宋_GB2312" w:eastAsia="仿宋_GB2312" w:hAnsiTheme="minorEastAsia" w:cs="仿宋" w:hint="eastAsia"/>
          <w:sz w:val="30"/>
          <w:szCs w:val="30"/>
        </w:rPr>
        <w:t>视频格式：mp4</w:t>
      </w:r>
    </w:p>
    <w:p w:rsidR="008B720A" w:rsidRDefault="00102AFC">
      <w:pPr>
        <w:autoSpaceDE w:val="0"/>
        <w:autoSpaceDN w:val="0"/>
        <w:adjustRightInd w:val="0"/>
        <w:ind w:firstLine="600"/>
        <w:jc w:val="left"/>
        <w:rPr>
          <w:rFonts w:ascii="仿宋_GB2312" w:eastAsia="仿宋_GB2312" w:hAnsiTheme="minorEastAsia" w:cs="仿宋"/>
          <w:sz w:val="30"/>
          <w:szCs w:val="30"/>
        </w:rPr>
      </w:pPr>
      <w:r>
        <w:rPr>
          <w:rFonts w:ascii="仿宋_GB2312" w:eastAsia="仿宋_GB2312" w:hAnsiTheme="minorEastAsia" w:cs="仿宋" w:hint="eastAsia"/>
          <w:sz w:val="30"/>
          <w:szCs w:val="30"/>
        </w:rPr>
        <w:t>视频时长：15s，循环播放</w:t>
      </w:r>
    </w:p>
    <w:p w:rsidR="008B720A" w:rsidRDefault="00102AFC" w:rsidP="000E42DF">
      <w:pPr>
        <w:autoSpaceDE w:val="0"/>
        <w:autoSpaceDN w:val="0"/>
        <w:adjustRightInd w:val="0"/>
        <w:ind w:firstLine="600"/>
        <w:rPr>
          <w:rFonts w:ascii="仿宋_GB2312" w:eastAsia="仿宋_GB2312" w:hAnsiTheme="minorEastAsia" w:cs="仿宋"/>
          <w:sz w:val="30"/>
          <w:szCs w:val="30"/>
        </w:rPr>
      </w:pPr>
      <w:r>
        <w:rPr>
          <w:rFonts w:ascii="仿宋_GB2312" w:eastAsia="仿宋_GB2312" w:hAnsiTheme="minorEastAsia" w:cs="仿宋" w:hint="eastAsia"/>
          <w:sz w:val="30"/>
          <w:szCs w:val="30"/>
        </w:rPr>
        <w:t>按单日投放计算，平均每台梯影每天播放至少300次。一周期内，广告基础覆盖人群不少于</w:t>
      </w:r>
      <w:r w:rsidR="000E42DF">
        <w:rPr>
          <w:rFonts w:ascii="仿宋_GB2312" w:eastAsia="仿宋_GB2312" w:hAnsiTheme="minorEastAsia" w:cs="仿宋"/>
          <w:sz w:val="30"/>
          <w:szCs w:val="30"/>
        </w:rPr>
        <w:t>70</w:t>
      </w:r>
      <w:r>
        <w:rPr>
          <w:rFonts w:ascii="仿宋_GB2312" w:eastAsia="仿宋_GB2312" w:hAnsiTheme="minorEastAsia" w:cs="仿宋" w:hint="eastAsia"/>
          <w:sz w:val="30"/>
          <w:szCs w:val="30"/>
        </w:rPr>
        <w:t>万人，总曝光次数需达1</w:t>
      </w:r>
      <w:r w:rsidR="000E42DF">
        <w:rPr>
          <w:rFonts w:ascii="仿宋_GB2312" w:eastAsia="仿宋_GB2312" w:hAnsiTheme="minorEastAsia" w:cs="仿宋"/>
          <w:sz w:val="30"/>
          <w:szCs w:val="30"/>
        </w:rPr>
        <w:t>30</w:t>
      </w:r>
      <w:r>
        <w:rPr>
          <w:rFonts w:ascii="仿宋_GB2312" w:eastAsia="仿宋_GB2312" w:hAnsiTheme="minorEastAsia" w:cs="仿宋" w:hint="eastAsia"/>
          <w:sz w:val="30"/>
          <w:szCs w:val="30"/>
        </w:rPr>
        <w:t>0万</w:t>
      </w:r>
      <w:bookmarkStart w:id="0" w:name="_GoBack"/>
      <w:bookmarkEnd w:id="0"/>
      <w:r>
        <w:rPr>
          <w:rFonts w:ascii="仿宋_GB2312" w:eastAsia="仿宋_GB2312" w:hAnsiTheme="minorEastAsia" w:cs="仿宋" w:hint="eastAsia"/>
          <w:sz w:val="30"/>
          <w:szCs w:val="30"/>
        </w:rPr>
        <w:lastRenderedPageBreak/>
        <w:t>次。</w:t>
      </w:r>
    </w:p>
    <w:p w:rsidR="008B720A" w:rsidRDefault="00102AFC" w:rsidP="000E42DF">
      <w:pPr>
        <w:autoSpaceDE w:val="0"/>
        <w:autoSpaceDN w:val="0"/>
        <w:adjustRightInd w:val="0"/>
        <w:ind w:firstLine="600"/>
        <w:rPr>
          <w:rFonts w:ascii="仿宋_GB2312" w:eastAsia="仿宋_GB2312" w:hAnsiTheme="minorEastAsia" w:cs="仿宋"/>
          <w:sz w:val="30"/>
          <w:szCs w:val="30"/>
        </w:rPr>
      </w:pPr>
      <w:r>
        <w:rPr>
          <w:rFonts w:ascii="仿宋_GB2312" w:eastAsia="仿宋_GB2312" w:hAnsiTheme="minorEastAsia" w:cs="仿宋"/>
          <w:sz w:val="30"/>
          <w:szCs w:val="30"/>
        </w:rPr>
        <w:t>3</w:t>
      </w:r>
      <w:r>
        <w:rPr>
          <w:rFonts w:ascii="仿宋_GB2312" w:eastAsia="仿宋_GB2312" w:hAnsiTheme="minorEastAsia" w:cs="仿宋" w:hint="eastAsia"/>
          <w:sz w:val="30"/>
          <w:szCs w:val="30"/>
        </w:rPr>
        <w:t>.发布内容根据梯影屏幕尺寸设计，且发布内容根据上海市健康促进中心签字确认的样稿进行发布，对样稿的内容（包含但不限于图案、颜色、尺寸等）均不随意改动。</w:t>
      </w:r>
    </w:p>
    <w:p w:rsidR="008B720A" w:rsidRDefault="00102AFC" w:rsidP="000E42DF">
      <w:pPr>
        <w:autoSpaceDE w:val="0"/>
        <w:autoSpaceDN w:val="0"/>
        <w:adjustRightInd w:val="0"/>
        <w:ind w:firstLine="600"/>
        <w:rPr>
          <w:rFonts w:ascii="仿宋_GB2312" w:eastAsia="仿宋_GB2312" w:hAnsiTheme="minorEastAsia" w:cs="仿宋"/>
          <w:sz w:val="30"/>
          <w:szCs w:val="30"/>
        </w:rPr>
      </w:pPr>
      <w:r>
        <w:rPr>
          <w:rFonts w:ascii="仿宋_GB2312" w:eastAsia="仿宋_GB2312" w:hAnsiTheme="minorEastAsia" w:cs="仿宋"/>
          <w:sz w:val="30"/>
          <w:szCs w:val="30"/>
        </w:rPr>
        <w:t>4</w:t>
      </w:r>
      <w:r>
        <w:rPr>
          <w:rFonts w:ascii="仿宋_GB2312" w:eastAsia="仿宋_GB2312" w:hAnsiTheme="minorEastAsia" w:cs="仿宋" w:hint="eastAsia"/>
          <w:sz w:val="30"/>
          <w:szCs w:val="30"/>
        </w:rPr>
        <w:t>.如因电梯点位发生问题导致发布中断，以实际发布天数结算费用或补足相应时间。</w:t>
      </w:r>
    </w:p>
    <w:p w:rsidR="008B720A" w:rsidRDefault="00102AFC" w:rsidP="000E42DF">
      <w:pPr>
        <w:autoSpaceDE w:val="0"/>
        <w:autoSpaceDN w:val="0"/>
        <w:adjustRightInd w:val="0"/>
        <w:ind w:firstLine="600"/>
        <w:rPr>
          <w:rFonts w:ascii="仿宋_GB2312" w:eastAsia="仿宋_GB2312" w:hAnsiTheme="minorEastAsia" w:cs="仿宋"/>
          <w:sz w:val="30"/>
          <w:szCs w:val="30"/>
        </w:rPr>
      </w:pPr>
      <w:r>
        <w:rPr>
          <w:rFonts w:ascii="仿宋_GB2312" w:eastAsia="仿宋_GB2312" w:hAnsiTheme="minorEastAsia" w:cs="仿宋"/>
          <w:sz w:val="30"/>
          <w:szCs w:val="30"/>
        </w:rPr>
        <w:t>5</w:t>
      </w:r>
      <w:r>
        <w:rPr>
          <w:rFonts w:ascii="仿宋_GB2312" w:eastAsia="仿宋_GB2312" w:hAnsiTheme="minorEastAsia" w:cs="仿宋" w:hint="eastAsia"/>
          <w:sz w:val="30"/>
          <w:szCs w:val="30"/>
        </w:rPr>
        <w:t>.项目上刊完成后15个工作日内提供相应书面盖章证明（含投放及播出实景照、覆盖人次数等信息）供上海市健康促进中心验收。</w:t>
      </w:r>
    </w:p>
    <w:p w:rsidR="000E42DF" w:rsidRDefault="000E42DF" w:rsidP="000E42DF">
      <w:pPr>
        <w:autoSpaceDE w:val="0"/>
        <w:autoSpaceDN w:val="0"/>
        <w:adjustRightInd w:val="0"/>
        <w:ind w:firstLine="600"/>
        <w:rPr>
          <w:rFonts w:ascii="仿宋_GB2312" w:eastAsia="仿宋_GB2312" w:hAnsiTheme="minorEastAsia" w:cs="仿宋"/>
          <w:sz w:val="30"/>
          <w:szCs w:val="30"/>
        </w:rPr>
      </w:pPr>
      <w:r>
        <w:rPr>
          <w:rFonts w:ascii="仿宋_GB2312" w:eastAsia="仿宋_GB2312" w:hAnsiTheme="minorEastAsia" w:cs="仿宋" w:hint="eastAsia"/>
          <w:sz w:val="30"/>
          <w:szCs w:val="30"/>
        </w:rPr>
        <w:t>6</w:t>
      </w:r>
      <w:r>
        <w:rPr>
          <w:rFonts w:ascii="仿宋_GB2312" w:eastAsia="仿宋_GB2312" w:hAnsiTheme="minorEastAsia" w:cs="仿宋"/>
          <w:sz w:val="30"/>
          <w:szCs w:val="30"/>
        </w:rPr>
        <w:t>.</w:t>
      </w:r>
      <w:r>
        <w:rPr>
          <w:rFonts w:ascii="仿宋_GB2312" w:eastAsia="仿宋_GB2312" w:hAnsiTheme="minorEastAsia" w:cs="仿宋" w:hint="eastAsia"/>
          <w:sz w:val="30"/>
          <w:szCs w:val="30"/>
        </w:rPr>
        <w:t>服务时间：自合同签订之日起至2</w:t>
      </w:r>
      <w:r>
        <w:rPr>
          <w:rFonts w:ascii="仿宋_GB2312" w:eastAsia="仿宋_GB2312" w:hAnsiTheme="minorEastAsia" w:cs="仿宋"/>
          <w:sz w:val="30"/>
          <w:szCs w:val="30"/>
        </w:rPr>
        <w:t>026</w:t>
      </w:r>
      <w:r>
        <w:rPr>
          <w:rFonts w:ascii="仿宋_GB2312" w:eastAsia="仿宋_GB2312" w:hAnsiTheme="minorEastAsia" w:cs="仿宋" w:hint="eastAsia"/>
          <w:sz w:val="30"/>
          <w:szCs w:val="30"/>
        </w:rPr>
        <w:t>年1</w:t>
      </w:r>
      <w:r>
        <w:rPr>
          <w:rFonts w:ascii="仿宋_GB2312" w:eastAsia="仿宋_GB2312" w:hAnsiTheme="minorEastAsia" w:cs="仿宋"/>
          <w:sz w:val="30"/>
          <w:szCs w:val="30"/>
        </w:rPr>
        <w:t>1</w:t>
      </w:r>
      <w:r>
        <w:rPr>
          <w:rFonts w:ascii="仿宋_GB2312" w:eastAsia="仿宋_GB2312" w:hAnsiTheme="minorEastAsia" w:cs="仿宋" w:hint="eastAsia"/>
          <w:sz w:val="30"/>
          <w:szCs w:val="30"/>
        </w:rPr>
        <w:t>月1</w:t>
      </w:r>
      <w:r>
        <w:rPr>
          <w:rFonts w:ascii="仿宋_GB2312" w:eastAsia="仿宋_GB2312" w:hAnsiTheme="minorEastAsia" w:cs="仿宋"/>
          <w:sz w:val="30"/>
          <w:szCs w:val="30"/>
        </w:rPr>
        <w:t>0</w:t>
      </w:r>
      <w:r>
        <w:rPr>
          <w:rFonts w:ascii="仿宋_GB2312" w:eastAsia="仿宋_GB2312" w:hAnsiTheme="minorEastAsia" w:cs="仿宋" w:hint="eastAsia"/>
          <w:sz w:val="30"/>
          <w:szCs w:val="30"/>
        </w:rPr>
        <w:t>日。</w:t>
      </w:r>
    </w:p>
    <w:p w:rsidR="008B720A" w:rsidRDefault="00102AFC">
      <w:pPr>
        <w:autoSpaceDE w:val="0"/>
        <w:autoSpaceDN w:val="0"/>
        <w:adjustRightInd w:val="0"/>
        <w:ind w:firstLine="600"/>
        <w:jc w:val="left"/>
        <w:rPr>
          <w:rFonts w:ascii="仿宋_GB2312" w:eastAsia="仿宋_GB2312" w:hAnsiTheme="minorEastAsia" w:cs="仿宋"/>
          <w:sz w:val="30"/>
          <w:szCs w:val="30"/>
        </w:rPr>
      </w:pPr>
      <w:r>
        <w:rPr>
          <w:rFonts w:ascii="仿宋_GB2312" w:eastAsia="仿宋_GB2312" w:hAnsiTheme="minorEastAsia" w:cs="仿宋" w:hint="eastAsia"/>
          <w:sz w:val="30"/>
          <w:szCs w:val="30"/>
        </w:rPr>
        <w:t>二、项目预算：8</w:t>
      </w:r>
      <w:r w:rsidR="000E42DF">
        <w:rPr>
          <w:rFonts w:ascii="仿宋_GB2312" w:eastAsia="仿宋_GB2312" w:hAnsiTheme="minorEastAsia" w:cs="仿宋"/>
          <w:sz w:val="30"/>
          <w:szCs w:val="30"/>
        </w:rPr>
        <w:t>.8</w:t>
      </w:r>
      <w:r>
        <w:rPr>
          <w:rFonts w:ascii="仿宋_GB2312" w:eastAsia="仿宋_GB2312" w:hAnsiTheme="minorEastAsia" w:cs="仿宋" w:hint="eastAsia"/>
          <w:sz w:val="30"/>
          <w:szCs w:val="30"/>
        </w:rPr>
        <w:t>万元。</w:t>
      </w:r>
    </w:p>
    <w:p w:rsidR="008B720A" w:rsidRDefault="00102AFC">
      <w:pPr>
        <w:autoSpaceDE w:val="0"/>
        <w:autoSpaceDN w:val="0"/>
        <w:adjustRightInd w:val="0"/>
        <w:ind w:firstLine="600"/>
        <w:jc w:val="left"/>
        <w:rPr>
          <w:rFonts w:ascii="仿宋_GB2312" w:eastAsia="仿宋_GB2312" w:hAnsiTheme="minorEastAsia" w:cs="仿宋"/>
          <w:sz w:val="30"/>
          <w:szCs w:val="30"/>
        </w:rPr>
      </w:pPr>
      <w:r>
        <w:rPr>
          <w:rFonts w:ascii="仿宋_GB2312" w:eastAsia="仿宋_GB2312" w:hAnsiTheme="minorEastAsia" w:cs="仿宋" w:hint="eastAsia"/>
          <w:sz w:val="30"/>
          <w:szCs w:val="30"/>
        </w:rPr>
        <w:t>三、其他</w:t>
      </w:r>
    </w:p>
    <w:p w:rsidR="008B720A" w:rsidRDefault="00102AFC">
      <w:pPr>
        <w:autoSpaceDE w:val="0"/>
        <w:autoSpaceDN w:val="0"/>
        <w:adjustRightInd w:val="0"/>
        <w:ind w:firstLine="600"/>
        <w:jc w:val="left"/>
        <w:rPr>
          <w:rFonts w:ascii="仿宋_GB2312" w:eastAsia="仿宋_GB2312" w:hAnsiTheme="minorEastAsia" w:cs="仿宋"/>
          <w:sz w:val="30"/>
          <w:szCs w:val="30"/>
        </w:rPr>
      </w:pPr>
      <w:r>
        <w:rPr>
          <w:rFonts w:ascii="仿宋_GB2312" w:eastAsia="仿宋_GB2312" w:hAnsiTheme="minorEastAsia" w:cs="仿宋" w:hint="eastAsia"/>
          <w:sz w:val="30"/>
          <w:szCs w:val="30"/>
        </w:rPr>
        <w:t>对于其它涉及服务技术细则将视情况，在服务合同签订及服务开展过程中另行商定（特别强调乙方应严格遵守知识产权及保密）。</w:t>
      </w:r>
    </w:p>
    <w:p w:rsidR="008B720A" w:rsidRDefault="008B720A">
      <w:pPr>
        <w:autoSpaceDE w:val="0"/>
        <w:autoSpaceDN w:val="0"/>
        <w:adjustRightInd w:val="0"/>
        <w:jc w:val="left"/>
        <w:rPr>
          <w:rFonts w:ascii="仿宋_GB2312" w:eastAsia="仿宋_GB2312" w:hAnsiTheme="minorEastAsia" w:cs="仿宋"/>
          <w:sz w:val="30"/>
          <w:szCs w:val="30"/>
        </w:rPr>
      </w:pPr>
    </w:p>
    <w:sectPr w:rsidR="008B720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433A" w:rsidRDefault="0086433A"/>
  </w:endnote>
  <w:endnote w:type="continuationSeparator" w:id="0">
    <w:p w:rsidR="0086433A" w:rsidRDefault="0086433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Arial Unicode MS"/>
    <w:charset w:val="86"/>
    <w:family w:val="auto"/>
    <w:pitch w:val="default"/>
    <w:sig w:usb0="00000000" w:usb1="00000000" w:usb2="00082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433A" w:rsidRDefault="0086433A"/>
  </w:footnote>
  <w:footnote w:type="continuationSeparator" w:id="0">
    <w:p w:rsidR="0086433A" w:rsidRDefault="0086433A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oNotDisplayPageBoundarie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720A"/>
    <w:rsid w:val="000E42DF"/>
    <w:rsid w:val="00102AFC"/>
    <w:rsid w:val="0068266E"/>
    <w:rsid w:val="0086433A"/>
    <w:rsid w:val="008B720A"/>
    <w:rsid w:val="00932986"/>
    <w:rsid w:val="3DAA1B3A"/>
    <w:rsid w:val="6E8B528D"/>
    <w:rsid w:val="7C17E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21ECE14"/>
  <w15:docId w15:val="{862C1525-8832-40FE-895A-60E1CDA461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42DF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qFormat/>
    <w:rPr>
      <w:rFonts w:ascii="仿宋" w:eastAsia="仿宋" w:hAnsi="仿宋" w:cs="仿宋"/>
      <w:sz w:val="34"/>
      <w:szCs w:val="34"/>
      <w:lang w:eastAsia="en-US"/>
    </w:rPr>
  </w:style>
  <w:style w:type="paragraph" w:styleId="a5">
    <w:name w:val="Balloon Text"/>
    <w:basedOn w:val="a"/>
    <w:link w:val="a6"/>
    <w:uiPriority w:val="99"/>
    <w:unhideWhenUsed/>
    <w:qFormat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Normal (Web)"/>
    <w:basedOn w:val="a"/>
    <w:uiPriority w:val="99"/>
    <w:unhideWhenUsed/>
    <w:qFormat/>
    <w:rPr>
      <w:sz w:val="24"/>
    </w:rPr>
  </w:style>
  <w:style w:type="character" w:customStyle="1" w:styleId="a4">
    <w:name w:val="正文文本 字符"/>
    <w:basedOn w:val="a0"/>
    <w:link w:val="a3"/>
    <w:semiHidden/>
    <w:qFormat/>
    <w:rPr>
      <w:rFonts w:ascii="仿宋" w:eastAsia="仿宋" w:hAnsi="仿宋" w:cs="仿宋"/>
      <w:sz w:val="34"/>
      <w:szCs w:val="34"/>
      <w:lang w:eastAsia="en-US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character" w:customStyle="1" w:styleId="aa">
    <w:name w:val="页眉 字符"/>
    <w:basedOn w:val="a0"/>
    <w:link w:val="a9"/>
    <w:uiPriority w:val="99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8">
    <w:name w:val="页脚 字符"/>
    <w:basedOn w:val="a0"/>
    <w:link w:val="a7"/>
    <w:uiPriority w:val="99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6">
    <w:name w:val="批注框文本 字符"/>
    <w:basedOn w:val="a0"/>
    <w:link w:val="a5"/>
    <w:uiPriority w:val="99"/>
    <w:semiHidden/>
    <w:qFormat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112</Words>
  <Characters>642</Characters>
  <Application>Microsoft Office Word</Application>
  <DocSecurity>0</DocSecurity>
  <Lines>5</Lines>
  <Paragraphs>1</Paragraphs>
  <ScaleCrop>false</ScaleCrop>
  <Company/>
  <LinksUpToDate>false</LinksUpToDate>
  <CharactersWithSpaces>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高晶蓉</dc:creator>
  <cp:lastModifiedBy>USER</cp:lastModifiedBy>
  <cp:revision>2</cp:revision>
  <dcterms:created xsi:type="dcterms:W3CDTF">2026-09-24T02:41:00Z</dcterms:created>
  <dcterms:modified xsi:type="dcterms:W3CDTF">2026-09-24T02:41:00Z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eyJoZGlkIjoiNzIyOTc0NDFmZWFhODU4NzA2NDRjYzkxNTI0N2VjM2YiLCJ1c2VySWQiOiI0NzY2NTc5MzYifQ==</vt:lpwstr>
  </property>
  <property fmtid="{D5CDD505-2E9C-101B-9397-08002B2CF9AE}" pid="3" name="KSOProductBuildVer">
    <vt:lpwstr>2052-12.8.2.15290</vt:lpwstr>
  </property>
  <property fmtid="{D5CDD505-2E9C-101B-9397-08002B2CF9AE}" pid="4" name="ICV">
    <vt:lpwstr>408A95AFD104379D6181B46AE3AD0992_43</vt:lpwstr>
  </property>
</Properties>
</file>