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8E1AD"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上海市卫生热线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12320智能服务场景添加项目招标需求</w:t>
      </w:r>
    </w:p>
    <w:p w14:paraId="74E65D52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一、项目背景</w:t>
      </w:r>
    </w:p>
    <w:p w14:paraId="44970AD3">
      <w:pPr>
        <w:spacing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12320卫生热线智能化系统已升级完成，其中包含智能知识库对话模块，该模块的使用可以帮助12320应对突发事件带来的来电高峰压力，也能对日常高频问题进行智能问答，提升市民来电接听率，可以大大提高12320工作效率。使用该模块需要设计智能问答对话场景、编辑问答相关知识、测试审核等，其中涉及计算机技术专业知识、公共卫生专业知识、心理专业知识等，需要多专业技术人员合作完成对话场景设计和审核。因此，拟招标一家服务商，完成12320卫生热线智能问答对话场景实现。</w:t>
      </w:r>
    </w:p>
    <w:p w14:paraId="71871A30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二、项目内容与要求</w:t>
      </w:r>
    </w:p>
    <w:p w14:paraId="273CBBF4">
      <w:pPr>
        <w:spacing w:before="269" w:after="269"/>
        <w:ind w:left="11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考虑智能问答特点、12320高频电话等，经过调研，本项目共需完成四个场景：</w:t>
      </w:r>
    </w:p>
    <w:tbl>
      <w:tblPr>
        <w:tblStyle w:val="6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3402"/>
        <w:gridCol w:w="4043"/>
      </w:tblGrid>
      <w:tr w14:paraId="7E3A2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841" w:type="dxa"/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3519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3402" w:type="dxa"/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EC2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场景名称</w:t>
            </w:r>
          </w:p>
        </w:tc>
        <w:tc>
          <w:tcPr>
            <w:tcW w:w="4043" w:type="dxa"/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92E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说明</w:t>
            </w:r>
          </w:p>
        </w:tc>
      </w:tr>
      <w:tr w14:paraId="46726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CellSpacing w:w="0" w:type="dxa"/>
        </w:trPr>
        <w:tc>
          <w:tcPr>
            <w:tcW w:w="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8836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①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4AED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医用气体热线</w:t>
            </w:r>
          </w:p>
        </w:tc>
        <w:tc>
          <w:tcPr>
            <w:tcW w:w="40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4A4C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涉及医用气体相关咨询的智能问答</w:t>
            </w:r>
          </w:p>
        </w:tc>
      </w:tr>
      <w:tr w14:paraId="02D2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CellSpacing w:w="0" w:type="dxa"/>
        </w:trPr>
        <w:tc>
          <w:tcPr>
            <w:tcW w:w="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7326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②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5DE8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上海市经许可开展婚前医学检查的医疗机构</w:t>
            </w:r>
          </w:p>
        </w:tc>
        <w:tc>
          <w:tcPr>
            <w:tcW w:w="40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7C37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涉及婚前医学检查机构信息查询的智能问答</w:t>
            </w:r>
          </w:p>
        </w:tc>
      </w:tr>
      <w:tr w14:paraId="7E9C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CellSpacing w:w="0" w:type="dxa"/>
        </w:trPr>
        <w:tc>
          <w:tcPr>
            <w:tcW w:w="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AAE5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③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E8DD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各区急救中心热线</w:t>
            </w:r>
          </w:p>
        </w:tc>
        <w:tc>
          <w:tcPr>
            <w:tcW w:w="40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4E40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涉及各区急救中心联系方式等的智能问答</w:t>
            </w:r>
          </w:p>
        </w:tc>
      </w:tr>
      <w:tr w14:paraId="5DE30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CellSpacing w:w="0" w:type="dxa"/>
        </w:trPr>
        <w:tc>
          <w:tcPr>
            <w:tcW w:w="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51D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④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9D09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回访复核</w:t>
            </w:r>
          </w:p>
        </w:tc>
        <w:tc>
          <w:tcPr>
            <w:tcW w:w="40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39B2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涉及来电回访复核流程的智能问答</w:t>
            </w:r>
          </w:p>
        </w:tc>
      </w:tr>
    </w:tbl>
    <w:p w14:paraId="68A6756F">
      <w:pPr>
        <w:spacing w:before="269" w:after="156" w:afterLines="50"/>
        <w:ind w:left="11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质控审核要求：</w:t>
      </w:r>
    </w:p>
    <w:p w14:paraId="54F40328">
      <w:pPr>
        <w:spacing w:before="269" w:after="600"/>
        <w:ind w:left="11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在招投标相关法规和相关部门的指导下，结合项目本身特点，由卫生热线牵头组织至少3人的质控小组，对本项目上线的场景进行质控审核。具体要求如下：</w:t>
      </w:r>
    </w:p>
    <w:tbl>
      <w:tblPr>
        <w:tblStyle w:val="6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6878"/>
      </w:tblGrid>
      <w:tr w14:paraId="46310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tblCellSpacing w:w="0" w:type="dxa"/>
        </w:trPr>
        <w:tc>
          <w:tcPr>
            <w:tcW w:w="1408" w:type="dxa"/>
            <w:tcBorders>
              <w:top w:val="single" w:color="000000" w:themeColor="text1" w:sz="4" w:space="0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9FB96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质控项</w:t>
            </w:r>
          </w:p>
        </w:tc>
        <w:tc>
          <w:tcPr>
            <w:tcW w:w="6878" w:type="dxa"/>
            <w:tcBorders>
              <w:top w:val="single" w:color="000000" w:themeColor="text1" w:sz="4" w:space="0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56C1A"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具体要求</w:t>
            </w:r>
          </w:p>
        </w:tc>
      </w:tr>
      <w:tr w14:paraId="2AA6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CellSpacing w:w="0" w:type="dxa"/>
        </w:trPr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531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质控小组组成</w:t>
            </w:r>
          </w:p>
        </w:tc>
        <w:tc>
          <w:tcPr>
            <w:tcW w:w="68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9156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由卫生热线牵头组织，成员不少于3人。</w:t>
            </w:r>
          </w:p>
        </w:tc>
      </w:tr>
      <w:tr w14:paraId="568F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  <w:tblCellSpacing w:w="0" w:type="dxa"/>
        </w:trPr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9F1B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质控内容</w:t>
            </w:r>
          </w:p>
        </w:tc>
        <w:tc>
          <w:tcPr>
            <w:tcW w:w="68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5A840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知识内容准确性审核（信息是否与最新政策、机构数据一致）；</w:t>
            </w:r>
          </w:p>
          <w:p w14:paraId="15C3F4D2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对话场景逻辑合理性审核（问答流程是否通顺、无歧义）；</w:t>
            </w:r>
          </w:p>
          <w:p w14:paraId="6FBA3BA9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敏感信息合规性审核（是否涉及隐私泄露、违规引导等）</w:t>
            </w:r>
          </w:p>
        </w:tc>
      </w:tr>
      <w:tr w14:paraId="3B06E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0CFB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质控节点</w:t>
            </w:r>
          </w:p>
        </w:tc>
        <w:tc>
          <w:tcPr>
            <w:tcW w:w="68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D118B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每个场景在设计完成后、上线前须经质控小组审核通过，形成书面审核意见；全部场景上线后须进行终验质控。</w:t>
            </w:r>
          </w:p>
        </w:tc>
      </w:tr>
      <w:tr w14:paraId="019D9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575C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质控费用</w:t>
            </w:r>
          </w:p>
        </w:tc>
        <w:tc>
          <w:tcPr>
            <w:tcW w:w="68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3A13D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质控费用应占项目总费用的5%，包含在本项目预算内，由招标服务商支付给相关质控人员。</w:t>
            </w:r>
          </w:p>
        </w:tc>
      </w:tr>
      <w:tr w14:paraId="16F9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5D4C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否决权</w:t>
            </w:r>
          </w:p>
        </w:tc>
        <w:tc>
          <w:tcPr>
            <w:tcW w:w="68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0A29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质控小组对任一场景拥有一票否决权，未通过审核的场景不得上线，服务商须在5个工作日内完成整改并重新提交审核。</w:t>
            </w:r>
          </w:p>
        </w:tc>
      </w:tr>
    </w:tbl>
    <w:p w14:paraId="4B31AEFE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三、项目预算及支付说明</w:t>
      </w:r>
    </w:p>
    <w:p w14:paraId="4C1317DF">
      <w:pPr>
        <w:spacing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预算为8万元。项目款项分2次支付。合同签订后先支付项目款项的50%，项目全部完成，甲方验收后支付尾款。其中，质控费用应占项目总费用的5%，质控费用包含在本项目预算内，由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中标供应商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支付给相关质控人员。</w:t>
      </w:r>
    </w:p>
    <w:p w14:paraId="39F6718B">
      <w:pPr>
        <w:numPr>
          <w:ilvl w:val="0"/>
          <w:numId w:val="2"/>
        </w:numPr>
        <w:spacing w:line="312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服务期限</w:t>
      </w:r>
    </w:p>
    <w:p w14:paraId="712E7551">
      <w:pPr>
        <w:numPr>
          <w:ilvl w:val="0"/>
          <w:numId w:val="0"/>
        </w:numPr>
        <w:spacing w:line="312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自合同签订之日起至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2026年9月30日前完成。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20E66"/>
    <w:multiLevelType w:val="singleLevel"/>
    <w:tmpl w:val="F6720E6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67D3A31"/>
    <w:multiLevelType w:val="multilevel"/>
    <w:tmpl w:val="267D3A31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 w:eastAsia="宋体" w:cs="宋体"/>
        <w:color w:val="000000"/>
        <w:sz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yNjA2ZWQ2M2NmNDIzOTM5NDFlMDFlOTRkZWQxNzQifQ=="/>
  </w:docVars>
  <w:rsids>
    <w:rsidRoot w:val="00B24D5D"/>
    <w:rsid w:val="00001C05"/>
    <w:rsid w:val="00004952"/>
    <w:rsid w:val="00025E1E"/>
    <w:rsid w:val="000605B0"/>
    <w:rsid w:val="00072318"/>
    <w:rsid w:val="000939BC"/>
    <w:rsid w:val="000A003F"/>
    <w:rsid w:val="000D1CD2"/>
    <w:rsid w:val="000D216E"/>
    <w:rsid w:val="000F2869"/>
    <w:rsid w:val="001608F5"/>
    <w:rsid w:val="001955A3"/>
    <w:rsid w:val="001D64C1"/>
    <w:rsid w:val="001E042C"/>
    <w:rsid w:val="001F42C9"/>
    <w:rsid w:val="002061F8"/>
    <w:rsid w:val="00215824"/>
    <w:rsid w:val="002902CD"/>
    <w:rsid w:val="002B7B17"/>
    <w:rsid w:val="002D3DC4"/>
    <w:rsid w:val="00310BBD"/>
    <w:rsid w:val="0031222B"/>
    <w:rsid w:val="00316CC7"/>
    <w:rsid w:val="003252BB"/>
    <w:rsid w:val="003661EB"/>
    <w:rsid w:val="003874D1"/>
    <w:rsid w:val="003E0965"/>
    <w:rsid w:val="003F5D17"/>
    <w:rsid w:val="003F6B4A"/>
    <w:rsid w:val="004328DF"/>
    <w:rsid w:val="004378E6"/>
    <w:rsid w:val="004542A4"/>
    <w:rsid w:val="0045479B"/>
    <w:rsid w:val="004855C7"/>
    <w:rsid w:val="005119FB"/>
    <w:rsid w:val="00517928"/>
    <w:rsid w:val="00522598"/>
    <w:rsid w:val="00522969"/>
    <w:rsid w:val="00576563"/>
    <w:rsid w:val="00576788"/>
    <w:rsid w:val="00576A3F"/>
    <w:rsid w:val="0059080D"/>
    <w:rsid w:val="005A39E6"/>
    <w:rsid w:val="005B1702"/>
    <w:rsid w:val="005D2C56"/>
    <w:rsid w:val="005F1E59"/>
    <w:rsid w:val="00625C19"/>
    <w:rsid w:val="0065269C"/>
    <w:rsid w:val="00680D99"/>
    <w:rsid w:val="006A1B96"/>
    <w:rsid w:val="006A7309"/>
    <w:rsid w:val="006B0C92"/>
    <w:rsid w:val="006C333D"/>
    <w:rsid w:val="006C6C46"/>
    <w:rsid w:val="006D583C"/>
    <w:rsid w:val="006E09AE"/>
    <w:rsid w:val="007269FC"/>
    <w:rsid w:val="0073353F"/>
    <w:rsid w:val="00740B22"/>
    <w:rsid w:val="00770878"/>
    <w:rsid w:val="007861D3"/>
    <w:rsid w:val="00792563"/>
    <w:rsid w:val="007B6A15"/>
    <w:rsid w:val="0084700C"/>
    <w:rsid w:val="008546E2"/>
    <w:rsid w:val="00872BC9"/>
    <w:rsid w:val="0087380D"/>
    <w:rsid w:val="0088464B"/>
    <w:rsid w:val="00891FB8"/>
    <w:rsid w:val="008955BA"/>
    <w:rsid w:val="008C5691"/>
    <w:rsid w:val="008E686E"/>
    <w:rsid w:val="0091026E"/>
    <w:rsid w:val="0094165A"/>
    <w:rsid w:val="0095183D"/>
    <w:rsid w:val="009812B6"/>
    <w:rsid w:val="009A09D9"/>
    <w:rsid w:val="009B1DD2"/>
    <w:rsid w:val="009D3D1C"/>
    <w:rsid w:val="009D40CC"/>
    <w:rsid w:val="00A002FE"/>
    <w:rsid w:val="00A05E8E"/>
    <w:rsid w:val="00A62038"/>
    <w:rsid w:val="00A82F62"/>
    <w:rsid w:val="00A938F3"/>
    <w:rsid w:val="00A964EC"/>
    <w:rsid w:val="00AB6E93"/>
    <w:rsid w:val="00AF0B2D"/>
    <w:rsid w:val="00B20235"/>
    <w:rsid w:val="00B24D5D"/>
    <w:rsid w:val="00B32D1E"/>
    <w:rsid w:val="00B47380"/>
    <w:rsid w:val="00BA1D9F"/>
    <w:rsid w:val="00BC4F65"/>
    <w:rsid w:val="00BD2957"/>
    <w:rsid w:val="00BF26DE"/>
    <w:rsid w:val="00C0483A"/>
    <w:rsid w:val="00C12DF3"/>
    <w:rsid w:val="00C9160D"/>
    <w:rsid w:val="00C9322E"/>
    <w:rsid w:val="00C9437C"/>
    <w:rsid w:val="00CB07A3"/>
    <w:rsid w:val="00CF3109"/>
    <w:rsid w:val="00CF49AC"/>
    <w:rsid w:val="00D108C9"/>
    <w:rsid w:val="00D200DD"/>
    <w:rsid w:val="00D2386D"/>
    <w:rsid w:val="00D51ED1"/>
    <w:rsid w:val="00D60C49"/>
    <w:rsid w:val="00DA1AF9"/>
    <w:rsid w:val="00DB3A49"/>
    <w:rsid w:val="00DB51C2"/>
    <w:rsid w:val="00E04519"/>
    <w:rsid w:val="00E862AC"/>
    <w:rsid w:val="00E917E5"/>
    <w:rsid w:val="00E91D21"/>
    <w:rsid w:val="00EB4578"/>
    <w:rsid w:val="00ED6AA1"/>
    <w:rsid w:val="00EE2FE7"/>
    <w:rsid w:val="00EF5F6E"/>
    <w:rsid w:val="00F367E7"/>
    <w:rsid w:val="00F57C2D"/>
    <w:rsid w:val="00F71F73"/>
    <w:rsid w:val="00F749BF"/>
    <w:rsid w:val="00FD34C7"/>
    <w:rsid w:val="6FFF8615"/>
    <w:rsid w:val="725628C9"/>
    <w:rsid w:val="FD9B1779"/>
    <w:rsid w:val="FDD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</Words>
  <Characters>970</Characters>
  <Lines>8</Lines>
  <Paragraphs>2</Paragraphs>
  <TotalTime>5</TotalTime>
  <ScaleCrop>false</ScaleCrop>
  <LinksUpToDate>false</LinksUpToDate>
  <CharactersWithSpaces>1138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2026-05-28T21:20:00Z</dcterms:created>
  <dc:creator>云帆</dc:creator>
  <cp:lastModifiedBy>一只小皮蛋啊</cp:lastModifiedBy>
  <cp:lastPrinted>2026-05-28T21:21:00Z</cp:lastPrinted>
  <dcterms:modified xsi:type="dcterms:W3CDTF">2026-06-02T13:55:39Z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CBD89082A6534551BAE1869CD47E80E3_12</vt:lpwstr>
  </property>
</Properties>
</file>