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B3C82C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2026年协同办公系统软件维护</w:t>
      </w:r>
    </w:p>
    <w:p w14:paraId="148D6CBA">
      <w:pPr>
        <w:jc w:val="center"/>
        <w:rPr>
          <w:rFonts w:hint="eastAsia"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采购需求</w:t>
      </w:r>
    </w:p>
    <w:p w14:paraId="7E27DEAF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中心协同办公系统软件维护采购招标需求如下:</w:t>
      </w:r>
    </w:p>
    <w:p w14:paraId="44A116F8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一：维护服务要求</w:t>
      </w:r>
    </w:p>
    <w:p w14:paraId="4EA71D41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1、处理协同办公系统功能软件程序问题不限次数；</w:t>
      </w:r>
    </w:p>
    <w:p w14:paraId="45AE9DD4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2、处理协同办公系统功能模块咨询不限次数；</w:t>
      </w:r>
    </w:p>
    <w:p w14:paraId="1172D2C8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3、处理协同办公系统宕机问题不限次数;</w:t>
      </w:r>
    </w:p>
    <w:p w14:paraId="032668FE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4、对系统管理员进行培训至少12次；</w:t>
      </w:r>
    </w:p>
    <w:p w14:paraId="7083ACD2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5、搭建协同办公系统测试环境至少1次；</w:t>
      </w:r>
    </w:p>
    <w:p w14:paraId="64105A21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6、对协同办公系统二次开发进行培训至少3次；</w:t>
      </w:r>
    </w:p>
    <w:p w14:paraId="760EBF3A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7、对协同办公系统安全包</w:t>
      </w:r>
      <w:r>
        <w:rPr>
          <w:rFonts w:hint="eastAsia" w:ascii="仿宋_GB2312" w:eastAsia="仿宋_GB2312"/>
          <w:sz w:val="32"/>
          <w:szCs w:val="32"/>
          <w:lang w:eastAsia="zh-CN"/>
        </w:rPr>
        <w:t>和</w:t>
      </w:r>
      <w:r>
        <w:rPr>
          <w:rFonts w:hint="eastAsia" w:ascii="仿宋_GB2312" w:eastAsia="仿宋_GB2312"/>
          <w:sz w:val="32"/>
          <w:szCs w:val="32"/>
        </w:rPr>
        <w:t>问题包升级支持不限次数；</w:t>
      </w:r>
    </w:p>
    <w:p w14:paraId="293D5EF3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8、对协同办公系统进行性能体检至少1次；</w:t>
      </w:r>
    </w:p>
    <w:p w14:paraId="0D50CBC2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9、对重大节日协同办公系统进行巡检至少1次；</w:t>
      </w:r>
    </w:p>
    <w:p w14:paraId="3219E299">
      <w:pPr>
        <w:snapToGrid w:val="0"/>
        <w:spacing w:line="360" w:lineRule="auto"/>
        <w:ind w:firstLine="480" w:firstLineChars="150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1</w:t>
      </w:r>
      <w:r>
        <w:rPr>
          <w:rFonts w:ascii="仿宋_GB2312" w:eastAsia="仿宋_GB2312"/>
          <w:sz w:val="32"/>
          <w:szCs w:val="32"/>
        </w:rPr>
        <w:t>0</w:t>
      </w:r>
      <w:r>
        <w:rPr>
          <w:rFonts w:hint="eastAsia" w:ascii="仿宋_GB2312" w:eastAsia="仿宋_GB2312"/>
          <w:sz w:val="32"/>
          <w:szCs w:val="32"/>
        </w:rPr>
        <w:t>、系统更新维护与功能优化维护至少3次；</w:t>
      </w:r>
    </w:p>
    <w:p w14:paraId="0EC9A2FA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二：服务期限</w:t>
      </w:r>
    </w:p>
    <w:p w14:paraId="539D6AE7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自合同签订日起至2</w:t>
      </w:r>
      <w:r>
        <w:rPr>
          <w:rFonts w:ascii="仿宋_GB2312" w:eastAsia="仿宋_GB2312"/>
          <w:sz w:val="32"/>
          <w:szCs w:val="32"/>
        </w:rPr>
        <w:t>02</w:t>
      </w:r>
      <w:r>
        <w:rPr>
          <w:rFonts w:hint="eastAsia" w:ascii="仿宋_GB2312" w:eastAsia="仿宋_GB2312"/>
          <w:sz w:val="32"/>
          <w:szCs w:val="32"/>
        </w:rPr>
        <w:t>6年1</w:t>
      </w:r>
      <w:r>
        <w:rPr>
          <w:rFonts w:ascii="仿宋_GB2312" w:eastAsia="仿宋_GB2312"/>
          <w:sz w:val="32"/>
          <w:szCs w:val="32"/>
        </w:rPr>
        <w:t>2</w:t>
      </w:r>
      <w:r>
        <w:rPr>
          <w:rFonts w:hint="eastAsia" w:ascii="仿宋_GB2312" w:eastAsia="仿宋_GB2312"/>
          <w:sz w:val="32"/>
          <w:szCs w:val="32"/>
        </w:rPr>
        <w:t>月3</w:t>
      </w:r>
      <w:r>
        <w:rPr>
          <w:rFonts w:ascii="仿宋_GB2312" w:eastAsia="仿宋_GB2312"/>
          <w:sz w:val="32"/>
          <w:szCs w:val="32"/>
        </w:rPr>
        <w:t>1</w:t>
      </w:r>
      <w:r>
        <w:rPr>
          <w:rFonts w:hint="eastAsia" w:ascii="仿宋_GB2312" w:eastAsia="仿宋_GB2312"/>
          <w:sz w:val="32"/>
          <w:szCs w:val="32"/>
        </w:rPr>
        <w:t>日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CA3E151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三：服务方式</w:t>
      </w:r>
    </w:p>
    <w:p w14:paraId="4432A4E4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通过云平台、固定电话、远程、邮件、线上、上门等方式进行问题处理。</w:t>
      </w:r>
    </w:p>
    <w:p w14:paraId="1104AEA1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四：响应时间</w:t>
      </w:r>
    </w:p>
    <w:p w14:paraId="436863B7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设立等级响应机制，最紧急情况应在半小时内得到答复，1小时内解决问题。</w:t>
      </w:r>
    </w:p>
    <w:p w14:paraId="6A499374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五：付款方式</w:t>
      </w:r>
    </w:p>
    <w:p w14:paraId="22D91107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合同签订后，甲方收到发票之后的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个工作日内向乙方支付合同总金额的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%首付</w:t>
      </w:r>
      <w:bookmarkStart w:id="0" w:name="_GoBack"/>
      <w:bookmarkEnd w:id="0"/>
      <w:r>
        <w:rPr>
          <w:rFonts w:hint="eastAsia" w:ascii="仿宋_GB2312" w:eastAsia="仿宋_GB2312"/>
          <w:sz w:val="32"/>
          <w:szCs w:val="32"/>
          <w:lang w:eastAsia="zh-CN"/>
        </w:rPr>
        <w:t>款，服务期满前一个月，甲方收到履约保证金或者保函后的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10</w:t>
      </w:r>
      <w:r>
        <w:rPr>
          <w:rFonts w:hint="eastAsia" w:ascii="仿宋_GB2312" w:eastAsia="仿宋_GB2312"/>
          <w:sz w:val="32"/>
          <w:szCs w:val="32"/>
          <w:lang w:eastAsia="zh-CN"/>
        </w:rPr>
        <w:t>个工作日内支付合同总金额的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50</w:t>
      </w:r>
      <w:r>
        <w:rPr>
          <w:rFonts w:hint="eastAsia" w:ascii="仿宋_GB2312" w:eastAsia="仿宋_GB2312"/>
          <w:sz w:val="32"/>
          <w:szCs w:val="32"/>
          <w:lang w:eastAsia="zh-CN"/>
        </w:rPr>
        <w:t xml:space="preserve"> %尾款。</w:t>
      </w:r>
    </w:p>
    <w:p w14:paraId="058D484E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六：履约保证金或保函</w:t>
      </w:r>
    </w:p>
    <w:p w14:paraId="34903756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乙方需在甲方支付尾款前向甲方支付合同价5 %的履约保证金或保函</w:t>
      </w:r>
      <w:r>
        <w:rPr>
          <w:rFonts w:hint="eastAsia" w:ascii="仿宋_GB2312" w:eastAsia="仿宋_GB2312"/>
          <w:sz w:val="32"/>
          <w:szCs w:val="32"/>
          <w:lang w:eastAsia="zh-CN"/>
        </w:rPr>
        <w:t>，</w:t>
      </w:r>
      <w:r>
        <w:rPr>
          <w:rFonts w:hint="eastAsia" w:ascii="仿宋_GB2312" w:eastAsia="仿宋_GB2312"/>
          <w:sz w:val="32"/>
          <w:szCs w:val="32"/>
        </w:rPr>
        <w:t>履约保证金（保函）有效期至运维服务到期并验收合格后。甲方在收到乙方履约保证金（保函）后的 1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5</w:t>
      </w:r>
      <w:r>
        <w:rPr>
          <w:rFonts w:hint="eastAsia" w:ascii="仿宋_GB2312" w:eastAsia="仿宋_GB2312"/>
          <w:sz w:val="32"/>
          <w:szCs w:val="32"/>
        </w:rPr>
        <w:t xml:space="preserve">  个工作日内向乙方支付尾款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p w14:paraId="7EE0941C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运维服务到期并验收合格之日起 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60</w:t>
      </w:r>
      <w:r>
        <w:rPr>
          <w:rFonts w:hint="eastAsia" w:ascii="仿宋_GB2312" w:eastAsia="仿宋_GB2312"/>
          <w:sz w:val="32"/>
          <w:szCs w:val="32"/>
        </w:rPr>
        <w:t>个工作日内，乙方无违约,并由甲方出具验收报告后，甲方将履约保证金无息退还乙方。</w:t>
      </w:r>
    </w:p>
    <w:p w14:paraId="3E09A7DE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七</w:t>
      </w:r>
      <w:r>
        <w:rPr>
          <w:rFonts w:hint="eastAsia" w:ascii="仿宋_GB2312" w:eastAsia="仿宋_GB2312"/>
          <w:sz w:val="32"/>
          <w:szCs w:val="32"/>
        </w:rPr>
        <w:t>：</w:t>
      </w:r>
      <w:r>
        <w:rPr>
          <w:rFonts w:hint="eastAsia" w:ascii="仿宋_GB2312" w:eastAsia="仿宋_GB2312"/>
          <w:sz w:val="32"/>
          <w:szCs w:val="32"/>
          <w:lang w:eastAsia="zh-CN"/>
        </w:rPr>
        <w:t>预算金额</w:t>
      </w:r>
    </w:p>
    <w:p w14:paraId="268C2826">
      <w:pPr>
        <w:ind w:firstLine="640" w:firstLineChars="200"/>
        <w:jc w:val="lef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</w:rPr>
        <w:t>中心协同办公系统2026年运维费为57058元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altName w:val="Wingdings 3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仿宋_GB2312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仿宋_GB2312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Wingdings 3">
    <w:panose1 w:val="05040102010807070707"/>
    <w:charset w:val="00"/>
    <w:family w:val="auto"/>
    <w:pitch w:val="default"/>
    <w:sig w:usb0="00000000" w:usb1="00000000" w:usb2="00000000" w:usb3="00000000" w:csb0="80000000" w:csb1="00000000"/>
  </w:font>
  <w:font w:name="文泉驿微米黑">
    <w:panose1 w:val="020B0606030804020204"/>
    <w:charset w:val="86"/>
    <w:family w:val="auto"/>
    <w:pitch w:val="default"/>
    <w:sig w:usb0="E10002EF" w:usb1="6BDFFCFB" w:usb2="00800036" w:usb3="00000000" w:csb0="603E01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21EF"/>
    <w:rsid w:val="00011D1B"/>
    <w:rsid w:val="00012EC8"/>
    <w:rsid w:val="000137B9"/>
    <w:rsid w:val="000145EC"/>
    <w:rsid w:val="00025191"/>
    <w:rsid w:val="00031F53"/>
    <w:rsid w:val="0003237E"/>
    <w:rsid w:val="00034F3D"/>
    <w:rsid w:val="0003527F"/>
    <w:rsid w:val="00042D2D"/>
    <w:rsid w:val="00044086"/>
    <w:rsid w:val="000564CA"/>
    <w:rsid w:val="00060002"/>
    <w:rsid w:val="00061C10"/>
    <w:rsid w:val="0006563C"/>
    <w:rsid w:val="000736AC"/>
    <w:rsid w:val="00086FAF"/>
    <w:rsid w:val="00094F75"/>
    <w:rsid w:val="00095CD1"/>
    <w:rsid w:val="000A15E8"/>
    <w:rsid w:val="000A2B52"/>
    <w:rsid w:val="000A5380"/>
    <w:rsid w:val="000B62F4"/>
    <w:rsid w:val="000C31DF"/>
    <w:rsid w:val="000C5512"/>
    <w:rsid w:val="000D102D"/>
    <w:rsid w:val="000E5624"/>
    <w:rsid w:val="000F20F4"/>
    <w:rsid w:val="000F6DCD"/>
    <w:rsid w:val="00101506"/>
    <w:rsid w:val="00101CFD"/>
    <w:rsid w:val="00103C53"/>
    <w:rsid w:val="001112D8"/>
    <w:rsid w:val="00134598"/>
    <w:rsid w:val="00136ECC"/>
    <w:rsid w:val="00143E5D"/>
    <w:rsid w:val="00154DF2"/>
    <w:rsid w:val="00157FA1"/>
    <w:rsid w:val="00190005"/>
    <w:rsid w:val="001A4640"/>
    <w:rsid w:val="001A5D61"/>
    <w:rsid w:val="001B04D4"/>
    <w:rsid w:val="001B069A"/>
    <w:rsid w:val="001B7A64"/>
    <w:rsid w:val="001B7E3A"/>
    <w:rsid w:val="001C1DE0"/>
    <w:rsid w:val="001D726F"/>
    <w:rsid w:val="001F41D1"/>
    <w:rsid w:val="001F5192"/>
    <w:rsid w:val="001F5C24"/>
    <w:rsid w:val="00205AE3"/>
    <w:rsid w:val="00207C38"/>
    <w:rsid w:val="0021280B"/>
    <w:rsid w:val="00213C7D"/>
    <w:rsid w:val="002177BD"/>
    <w:rsid w:val="002217B0"/>
    <w:rsid w:val="00245D69"/>
    <w:rsid w:val="0024732B"/>
    <w:rsid w:val="002516A1"/>
    <w:rsid w:val="002539F6"/>
    <w:rsid w:val="00257158"/>
    <w:rsid w:val="00263A8A"/>
    <w:rsid w:val="00280539"/>
    <w:rsid w:val="00280DE7"/>
    <w:rsid w:val="00292566"/>
    <w:rsid w:val="00293ABA"/>
    <w:rsid w:val="0029617B"/>
    <w:rsid w:val="0029688A"/>
    <w:rsid w:val="002973C9"/>
    <w:rsid w:val="002A46A3"/>
    <w:rsid w:val="002B4885"/>
    <w:rsid w:val="002C6D5C"/>
    <w:rsid w:val="002D1B62"/>
    <w:rsid w:val="002E59AD"/>
    <w:rsid w:val="002E5F16"/>
    <w:rsid w:val="002F1182"/>
    <w:rsid w:val="002F4B0A"/>
    <w:rsid w:val="002F6ACF"/>
    <w:rsid w:val="00312C5E"/>
    <w:rsid w:val="00316BDA"/>
    <w:rsid w:val="00326A1A"/>
    <w:rsid w:val="00327191"/>
    <w:rsid w:val="00330941"/>
    <w:rsid w:val="0034530F"/>
    <w:rsid w:val="00346EAD"/>
    <w:rsid w:val="003546F2"/>
    <w:rsid w:val="003659FB"/>
    <w:rsid w:val="0036611C"/>
    <w:rsid w:val="0037570F"/>
    <w:rsid w:val="00384939"/>
    <w:rsid w:val="00392A76"/>
    <w:rsid w:val="003C18A5"/>
    <w:rsid w:val="003C4683"/>
    <w:rsid w:val="003D2C23"/>
    <w:rsid w:val="003E21B2"/>
    <w:rsid w:val="003E6EBB"/>
    <w:rsid w:val="003F39DE"/>
    <w:rsid w:val="003F713C"/>
    <w:rsid w:val="003F7D9B"/>
    <w:rsid w:val="004059BB"/>
    <w:rsid w:val="004113D9"/>
    <w:rsid w:val="00416FFC"/>
    <w:rsid w:val="00423A46"/>
    <w:rsid w:val="004268E7"/>
    <w:rsid w:val="00426D34"/>
    <w:rsid w:val="00434233"/>
    <w:rsid w:val="004356DA"/>
    <w:rsid w:val="0044086C"/>
    <w:rsid w:val="00444A30"/>
    <w:rsid w:val="00462F25"/>
    <w:rsid w:val="00470382"/>
    <w:rsid w:val="00471CF4"/>
    <w:rsid w:val="00477DB8"/>
    <w:rsid w:val="00480B78"/>
    <w:rsid w:val="004926C6"/>
    <w:rsid w:val="0049403D"/>
    <w:rsid w:val="004A06F4"/>
    <w:rsid w:val="004A1724"/>
    <w:rsid w:val="004A20EE"/>
    <w:rsid w:val="004A41A5"/>
    <w:rsid w:val="004D6783"/>
    <w:rsid w:val="004D73A9"/>
    <w:rsid w:val="004E06E3"/>
    <w:rsid w:val="004E0879"/>
    <w:rsid w:val="004E173C"/>
    <w:rsid w:val="004E44EA"/>
    <w:rsid w:val="004F2B85"/>
    <w:rsid w:val="00506A4A"/>
    <w:rsid w:val="00520363"/>
    <w:rsid w:val="0052100D"/>
    <w:rsid w:val="00532175"/>
    <w:rsid w:val="00544D43"/>
    <w:rsid w:val="00544DF1"/>
    <w:rsid w:val="005612E3"/>
    <w:rsid w:val="005666E6"/>
    <w:rsid w:val="005714AA"/>
    <w:rsid w:val="00580A48"/>
    <w:rsid w:val="005912DA"/>
    <w:rsid w:val="005969E3"/>
    <w:rsid w:val="005A04F7"/>
    <w:rsid w:val="005A70E4"/>
    <w:rsid w:val="005B45E9"/>
    <w:rsid w:val="005B7309"/>
    <w:rsid w:val="005B76B5"/>
    <w:rsid w:val="005C550D"/>
    <w:rsid w:val="005D5282"/>
    <w:rsid w:val="005E6F5B"/>
    <w:rsid w:val="005F6BF3"/>
    <w:rsid w:val="00611D14"/>
    <w:rsid w:val="006240B4"/>
    <w:rsid w:val="00624969"/>
    <w:rsid w:val="006366C0"/>
    <w:rsid w:val="006466EC"/>
    <w:rsid w:val="00647149"/>
    <w:rsid w:val="00663312"/>
    <w:rsid w:val="00671802"/>
    <w:rsid w:val="006721DD"/>
    <w:rsid w:val="00675A61"/>
    <w:rsid w:val="00677537"/>
    <w:rsid w:val="006A6084"/>
    <w:rsid w:val="006B3BCC"/>
    <w:rsid w:val="006C233D"/>
    <w:rsid w:val="006C36D3"/>
    <w:rsid w:val="006C710A"/>
    <w:rsid w:val="006D1DAD"/>
    <w:rsid w:val="006E4470"/>
    <w:rsid w:val="006F1A54"/>
    <w:rsid w:val="006F557B"/>
    <w:rsid w:val="006F581E"/>
    <w:rsid w:val="007045E9"/>
    <w:rsid w:val="0073112F"/>
    <w:rsid w:val="00740F80"/>
    <w:rsid w:val="00745959"/>
    <w:rsid w:val="00745D31"/>
    <w:rsid w:val="0074747E"/>
    <w:rsid w:val="00754B6E"/>
    <w:rsid w:val="00754ED1"/>
    <w:rsid w:val="00760384"/>
    <w:rsid w:val="00762A99"/>
    <w:rsid w:val="007635E9"/>
    <w:rsid w:val="00767F4A"/>
    <w:rsid w:val="00772BCD"/>
    <w:rsid w:val="00775ACB"/>
    <w:rsid w:val="007827DA"/>
    <w:rsid w:val="00791F93"/>
    <w:rsid w:val="007C1C38"/>
    <w:rsid w:val="007C7477"/>
    <w:rsid w:val="007D3799"/>
    <w:rsid w:val="007E5899"/>
    <w:rsid w:val="007E64D4"/>
    <w:rsid w:val="007E7F59"/>
    <w:rsid w:val="007F1B36"/>
    <w:rsid w:val="007F4614"/>
    <w:rsid w:val="007F4BA6"/>
    <w:rsid w:val="0080375D"/>
    <w:rsid w:val="008150B4"/>
    <w:rsid w:val="008160DF"/>
    <w:rsid w:val="00817FD9"/>
    <w:rsid w:val="0082034D"/>
    <w:rsid w:val="008210D8"/>
    <w:rsid w:val="0082189A"/>
    <w:rsid w:val="008223EC"/>
    <w:rsid w:val="00822953"/>
    <w:rsid w:val="00826B30"/>
    <w:rsid w:val="008311FB"/>
    <w:rsid w:val="008321D9"/>
    <w:rsid w:val="00840C20"/>
    <w:rsid w:val="008420D0"/>
    <w:rsid w:val="00864BE7"/>
    <w:rsid w:val="008657C9"/>
    <w:rsid w:val="00872C3D"/>
    <w:rsid w:val="00873675"/>
    <w:rsid w:val="00885A38"/>
    <w:rsid w:val="00894684"/>
    <w:rsid w:val="008946DE"/>
    <w:rsid w:val="008973FC"/>
    <w:rsid w:val="008A7A42"/>
    <w:rsid w:val="008B027F"/>
    <w:rsid w:val="008B074F"/>
    <w:rsid w:val="008B1D6A"/>
    <w:rsid w:val="008C49E0"/>
    <w:rsid w:val="008D0D1C"/>
    <w:rsid w:val="008D1D96"/>
    <w:rsid w:val="008E387A"/>
    <w:rsid w:val="008E42B6"/>
    <w:rsid w:val="009000AF"/>
    <w:rsid w:val="009021EF"/>
    <w:rsid w:val="00906641"/>
    <w:rsid w:val="009116A1"/>
    <w:rsid w:val="00912809"/>
    <w:rsid w:val="009175CA"/>
    <w:rsid w:val="00926C3F"/>
    <w:rsid w:val="00933CC8"/>
    <w:rsid w:val="00934320"/>
    <w:rsid w:val="0094079B"/>
    <w:rsid w:val="00955E27"/>
    <w:rsid w:val="00956DD4"/>
    <w:rsid w:val="009749C2"/>
    <w:rsid w:val="00975853"/>
    <w:rsid w:val="009B6B4B"/>
    <w:rsid w:val="009C0DC2"/>
    <w:rsid w:val="009C2A3E"/>
    <w:rsid w:val="009C2C9F"/>
    <w:rsid w:val="009C4381"/>
    <w:rsid w:val="009C5835"/>
    <w:rsid w:val="009E7BB8"/>
    <w:rsid w:val="009F634B"/>
    <w:rsid w:val="00A15619"/>
    <w:rsid w:val="00A368DA"/>
    <w:rsid w:val="00A562F6"/>
    <w:rsid w:val="00A6097B"/>
    <w:rsid w:val="00A74BE4"/>
    <w:rsid w:val="00A7579B"/>
    <w:rsid w:val="00A82C48"/>
    <w:rsid w:val="00AA4795"/>
    <w:rsid w:val="00AA6FA2"/>
    <w:rsid w:val="00AC0421"/>
    <w:rsid w:val="00AC7954"/>
    <w:rsid w:val="00AD5900"/>
    <w:rsid w:val="00AE1934"/>
    <w:rsid w:val="00AE289D"/>
    <w:rsid w:val="00AE4F66"/>
    <w:rsid w:val="00AF5CAC"/>
    <w:rsid w:val="00B01E61"/>
    <w:rsid w:val="00B0256F"/>
    <w:rsid w:val="00B028E2"/>
    <w:rsid w:val="00B135A8"/>
    <w:rsid w:val="00B1425E"/>
    <w:rsid w:val="00B20C71"/>
    <w:rsid w:val="00B24041"/>
    <w:rsid w:val="00B245FC"/>
    <w:rsid w:val="00B31DF6"/>
    <w:rsid w:val="00B42D17"/>
    <w:rsid w:val="00B45DD7"/>
    <w:rsid w:val="00B51D04"/>
    <w:rsid w:val="00B60013"/>
    <w:rsid w:val="00B70972"/>
    <w:rsid w:val="00B711BC"/>
    <w:rsid w:val="00B74F1E"/>
    <w:rsid w:val="00B76DAC"/>
    <w:rsid w:val="00B83393"/>
    <w:rsid w:val="00B8377E"/>
    <w:rsid w:val="00B8545D"/>
    <w:rsid w:val="00BA0C14"/>
    <w:rsid w:val="00BA5A38"/>
    <w:rsid w:val="00BB5866"/>
    <w:rsid w:val="00BC1471"/>
    <w:rsid w:val="00BC616D"/>
    <w:rsid w:val="00BE0B3B"/>
    <w:rsid w:val="00BE65AA"/>
    <w:rsid w:val="00BF7A08"/>
    <w:rsid w:val="00C00E22"/>
    <w:rsid w:val="00C010E4"/>
    <w:rsid w:val="00C07BE2"/>
    <w:rsid w:val="00C1450B"/>
    <w:rsid w:val="00C14E73"/>
    <w:rsid w:val="00C1748E"/>
    <w:rsid w:val="00C24A95"/>
    <w:rsid w:val="00C259BD"/>
    <w:rsid w:val="00C3681C"/>
    <w:rsid w:val="00C44CCF"/>
    <w:rsid w:val="00C46BC6"/>
    <w:rsid w:val="00C46F0D"/>
    <w:rsid w:val="00C475C0"/>
    <w:rsid w:val="00C4781F"/>
    <w:rsid w:val="00C56418"/>
    <w:rsid w:val="00C57125"/>
    <w:rsid w:val="00C614B6"/>
    <w:rsid w:val="00C64943"/>
    <w:rsid w:val="00C77ADA"/>
    <w:rsid w:val="00C865D0"/>
    <w:rsid w:val="00CA2DFA"/>
    <w:rsid w:val="00CA2F97"/>
    <w:rsid w:val="00CA35D3"/>
    <w:rsid w:val="00CB32FE"/>
    <w:rsid w:val="00CC46DC"/>
    <w:rsid w:val="00CD2C27"/>
    <w:rsid w:val="00CD2DFB"/>
    <w:rsid w:val="00CD3EB0"/>
    <w:rsid w:val="00CD4757"/>
    <w:rsid w:val="00CD7131"/>
    <w:rsid w:val="00CE135D"/>
    <w:rsid w:val="00CE48F6"/>
    <w:rsid w:val="00CE6E7D"/>
    <w:rsid w:val="00D02796"/>
    <w:rsid w:val="00D03390"/>
    <w:rsid w:val="00D165A8"/>
    <w:rsid w:val="00D265AE"/>
    <w:rsid w:val="00D40D48"/>
    <w:rsid w:val="00D445C5"/>
    <w:rsid w:val="00D523EF"/>
    <w:rsid w:val="00D54E82"/>
    <w:rsid w:val="00D603E8"/>
    <w:rsid w:val="00D62BE1"/>
    <w:rsid w:val="00D64A79"/>
    <w:rsid w:val="00D65A07"/>
    <w:rsid w:val="00D74DC8"/>
    <w:rsid w:val="00D809D4"/>
    <w:rsid w:val="00D81939"/>
    <w:rsid w:val="00D93B1E"/>
    <w:rsid w:val="00D974C4"/>
    <w:rsid w:val="00DA75F3"/>
    <w:rsid w:val="00DA7819"/>
    <w:rsid w:val="00DB0188"/>
    <w:rsid w:val="00DB7087"/>
    <w:rsid w:val="00DC7421"/>
    <w:rsid w:val="00DD0D1D"/>
    <w:rsid w:val="00DE4C05"/>
    <w:rsid w:val="00DE5112"/>
    <w:rsid w:val="00DE6D40"/>
    <w:rsid w:val="00DF29BB"/>
    <w:rsid w:val="00DF38A6"/>
    <w:rsid w:val="00DF3C05"/>
    <w:rsid w:val="00DF4096"/>
    <w:rsid w:val="00E1053E"/>
    <w:rsid w:val="00E12DE5"/>
    <w:rsid w:val="00E1407F"/>
    <w:rsid w:val="00E1472F"/>
    <w:rsid w:val="00E22273"/>
    <w:rsid w:val="00E33323"/>
    <w:rsid w:val="00E4783B"/>
    <w:rsid w:val="00E47D1C"/>
    <w:rsid w:val="00E52D29"/>
    <w:rsid w:val="00E75833"/>
    <w:rsid w:val="00E80A48"/>
    <w:rsid w:val="00E902FB"/>
    <w:rsid w:val="00E9109B"/>
    <w:rsid w:val="00E94655"/>
    <w:rsid w:val="00E94C62"/>
    <w:rsid w:val="00EA6C2D"/>
    <w:rsid w:val="00EB07A8"/>
    <w:rsid w:val="00EB0CFA"/>
    <w:rsid w:val="00EB7846"/>
    <w:rsid w:val="00EC71BA"/>
    <w:rsid w:val="00ED6D2B"/>
    <w:rsid w:val="00ED6F83"/>
    <w:rsid w:val="00ED7BB0"/>
    <w:rsid w:val="00EE0F7A"/>
    <w:rsid w:val="00EE58F2"/>
    <w:rsid w:val="00EE5FDA"/>
    <w:rsid w:val="00EF2BBB"/>
    <w:rsid w:val="00EF59A7"/>
    <w:rsid w:val="00EF62B2"/>
    <w:rsid w:val="00F02701"/>
    <w:rsid w:val="00F07A96"/>
    <w:rsid w:val="00F1021B"/>
    <w:rsid w:val="00F13327"/>
    <w:rsid w:val="00F13F51"/>
    <w:rsid w:val="00F16377"/>
    <w:rsid w:val="00F17969"/>
    <w:rsid w:val="00F22D54"/>
    <w:rsid w:val="00F27BEE"/>
    <w:rsid w:val="00F35B8F"/>
    <w:rsid w:val="00F364FB"/>
    <w:rsid w:val="00F36706"/>
    <w:rsid w:val="00F476B6"/>
    <w:rsid w:val="00F50E90"/>
    <w:rsid w:val="00F532C5"/>
    <w:rsid w:val="00F543EF"/>
    <w:rsid w:val="00F77CA9"/>
    <w:rsid w:val="00F944DD"/>
    <w:rsid w:val="00F956F2"/>
    <w:rsid w:val="00FA0EB1"/>
    <w:rsid w:val="00FA13D1"/>
    <w:rsid w:val="00FA2C57"/>
    <w:rsid w:val="00FA3171"/>
    <w:rsid w:val="00FA75FE"/>
    <w:rsid w:val="00FB09FF"/>
    <w:rsid w:val="00FB4F5D"/>
    <w:rsid w:val="00FC510D"/>
    <w:rsid w:val="00FD4C5D"/>
    <w:rsid w:val="00FE4FC1"/>
    <w:rsid w:val="00FF5124"/>
    <w:rsid w:val="17E7E765"/>
    <w:rsid w:val="35FF5D20"/>
    <w:rsid w:val="39EEC72C"/>
    <w:rsid w:val="3EDF5495"/>
    <w:rsid w:val="576FF1FA"/>
    <w:rsid w:val="59F744F6"/>
    <w:rsid w:val="6F77D004"/>
    <w:rsid w:val="94F95732"/>
    <w:rsid w:val="9587F45C"/>
    <w:rsid w:val="CBFF0A86"/>
    <w:rsid w:val="CFDDB03A"/>
    <w:rsid w:val="D7F969C1"/>
    <w:rsid w:val="DED5458D"/>
    <w:rsid w:val="EDFFEC5C"/>
    <w:rsid w:val="F11B8BE5"/>
    <w:rsid w:val="FDFD8789"/>
    <w:rsid w:val="FEFB9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semiHidden/>
    <w:qFormat/>
    <w:uiPriority w:val="0"/>
  </w:style>
  <w:style w:type="paragraph" w:styleId="3">
    <w:name w:val="footer"/>
    <w:basedOn w:val="1"/>
    <w:link w:val="15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Body Text 2"/>
    <w:basedOn w:val="1"/>
    <w:link w:val="10"/>
    <w:semiHidden/>
    <w:unhideWhenUsed/>
    <w:qFormat/>
    <w:uiPriority w:val="99"/>
    <w:pPr>
      <w:spacing w:after="120" w:line="480" w:lineRule="auto"/>
    </w:pPr>
  </w:style>
  <w:style w:type="character" w:styleId="8">
    <w:name w:val="annotation reference"/>
    <w:basedOn w:val="7"/>
    <w:semiHidden/>
    <w:qFormat/>
    <w:uiPriority w:val="0"/>
    <w:rPr>
      <w:sz w:val="21"/>
      <w:szCs w:val="21"/>
    </w:rPr>
  </w:style>
  <w:style w:type="paragraph" w:customStyle="1" w:styleId="9">
    <w:name w:val="1 正文文本3"/>
    <w:basedOn w:val="1"/>
    <w:next w:val="5"/>
    <w:qFormat/>
    <w:uiPriority w:val="0"/>
    <w:pPr>
      <w:widowControl/>
      <w:spacing w:line="360" w:lineRule="auto"/>
      <w:ind w:left="57"/>
      <w:jc w:val="left"/>
    </w:pPr>
    <w:rPr>
      <w:rFonts w:ascii="Arial" w:hAnsi="Arial" w:eastAsia="宋体" w:cs="Arial"/>
      <w:bCs/>
      <w:iCs/>
      <w:color w:val="404040" w:themeColor="text1" w:themeTint="BF"/>
      <w:kern w:val="0"/>
      <w:sz w:val="18"/>
      <w:szCs w:val="28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0">
    <w:name w:val="正文文本 2 字符"/>
    <w:basedOn w:val="7"/>
    <w:link w:val="5"/>
    <w:semiHidden/>
    <w:qFormat/>
    <w:uiPriority w:val="99"/>
  </w:style>
  <w:style w:type="paragraph" w:customStyle="1" w:styleId="11">
    <w:name w:val="msolistparagraph"/>
    <w:basedOn w:val="1"/>
    <w:qFormat/>
    <w:uiPriority w:val="0"/>
    <w:pPr>
      <w:ind w:firstLine="420" w:firstLineChars="200"/>
    </w:pPr>
    <w:rPr>
      <w:rFonts w:ascii="Calibri" w:hAnsi="Calibri" w:eastAsia="宋体" w:cs="Times New Roman"/>
    </w:rPr>
  </w:style>
  <w:style w:type="paragraph" w:customStyle="1" w:styleId="12">
    <w:name w:val="列出段落1"/>
    <w:basedOn w:val="1"/>
    <w:qFormat/>
    <w:uiPriority w:val="0"/>
    <w:pPr>
      <w:ind w:firstLine="420" w:firstLineChars="200"/>
    </w:pPr>
    <w:rPr>
      <w:rFonts w:ascii="Times New Roman" w:hAnsi="Times New Roman" w:eastAsia="宋体" w:cs="Times New Roman"/>
    </w:rPr>
  </w:style>
  <w:style w:type="paragraph" w:customStyle="1" w:styleId="13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14">
    <w:name w:val="页眉 字符"/>
    <w:basedOn w:val="7"/>
    <w:link w:val="4"/>
    <w:qFormat/>
    <w:uiPriority w:val="99"/>
    <w:rPr>
      <w:kern w:val="2"/>
      <w:sz w:val="18"/>
      <w:szCs w:val="18"/>
    </w:rPr>
  </w:style>
  <w:style w:type="character" w:customStyle="1" w:styleId="15">
    <w:name w:val="页脚 字符"/>
    <w:basedOn w:val="7"/>
    <w:link w:val="3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348</Words>
  <Characters>373</Characters>
  <Lines>41</Lines>
  <Paragraphs>36</Paragraphs>
  <TotalTime>8</TotalTime>
  <ScaleCrop>false</ScaleCrop>
  <LinksUpToDate>false</LinksUpToDate>
  <CharactersWithSpaces>685</CharactersWithSpaces>
  <Application>WPS Office_12.1.2.25882_F1E327BC-269C-435d-A152-05C5408002CA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2026-06-07T02:16:00Z</dcterms:created>
  <dc:creator>陈伟</dc:creator>
  <cp:lastModifiedBy>jerry＼(^o^)／</cp:lastModifiedBy>
  <dcterms:modified xsi:type="dcterms:W3CDTF">2026-06-15T09:41:16Z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2052-12.1.2.25882</vt:lpwstr>
  </property>
  <property fmtid="{D5CDD505-2E9C-101B-9397-08002B2CF9AE}" pid="3" name="ICV">
    <vt:lpwstr>4C72D539C97DBFB66322226A067487D0_43</vt:lpwstr>
  </property>
</Properties>
</file>