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96" w:rsidRDefault="00455896" w:rsidP="00455896">
      <w:pPr>
        <w:spacing w:line="240" w:lineRule="atLeast"/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上</w:t>
      </w:r>
      <w:r w:rsidRPr="00455896">
        <w:rPr>
          <w:rFonts w:asciiTheme="minorEastAsia" w:eastAsiaTheme="minorEastAsia" w:hAnsiTheme="minorEastAsia"/>
          <w:sz w:val="24"/>
          <w:szCs w:val="24"/>
        </w:rPr>
        <w:t>海市健康促进中心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将于202</w:t>
      </w:r>
      <w:r w:rsidRPr="00455896">
        <w:rPr>
          <w:rFonts w:asciiTheme="minorEastAsia" w:eastAsiaTheme="minorEastAsia" w:hAnsiTheme="minorEastAsia"/>
          <w:sz w:val="24"/>
          <w:szCs w:val="24"/>
        </w:rPr>
        <w:t>6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年春节来临之际采购</w:t>
      </w:r>
      <w:r w:rsidRPr="00455896">
        <w:rPr>
          <w:rFonts w:asciiTheme="minorEastAsia" w:eastAsiaTheme="minorEastAsia" w:hAnsiTheme="minorEastAsia"/>
          <w:sz w:val="24"/>
          <w:szCs w:val="24"/>
        </w:rPr>
        <w:t>慰问品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以发放职工，</w:t>
      </w:r>
      <w:r w:rsidRPr="00455896">
        <w:rPr>
          <w:rFonts w:asciiTheme="minorEastAsia" w:eastAsiaTheme="minorEastAsia" w:hAnsiTheme="minorEastAsia"/>
          <w:sz w:val="24"/>
          <w:szCs w:val="24"/>
        </w:rPr>
        <w:t>通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过招</w:t>
      </w:r>
      <w:r w:rsidRPr="00455896">
        <w:rPr>
          <w:rFonts w:asciiTheme="minorEastAsia" w:eastAsiaTheme="minorEastAsia" w:hAnsiTheme="minorEastAsia"/>
          <w:sz w:val="24"/>
          <w:szCs w:val="24"/>
        </w:rPr>
        <w:t>投标方式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诚招春节</w:t>
      </w:r>
      <w:r w:rsidRPr="00455896">
        <w:rPr>
          <w:rFonts w:asciiTheme="minorEastAsia" w:eastAsiaTheme="minorEastAsia" w:hAnsiTheme="minorEastAsia"/>
          <w:sz w:val="24"/>
          <w:szCs w:val="24"/>
        </w:rPr>
        <w:t>慰问品采购项目供应商，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具体</w:t>
      </w:r>
      <w:r w:rsidR="00863C4A">
        <w:rPr>
          <w:rFonts w:asciiTheme="minorEastAsia" w:eastAsiaTheme="minorEastAsia" w:hAnsiTheme="minorEastAsia" w:hint="eastAsia"/>
          <w:sz w:val="24"/>
          <w:szCs w:val="24"/>
        </w:rPr>
        <w:t>需求</w:t>
      </w:r>
      <w:bookmarkStart w:id="0" w:name="_GoBack"/>
      <w:bookmarkEnd w:id="0"/>
      <w:r w:rsidRPr="00455896">
        <w:rPr>
          <w:rFonts w:asciiTheme="minorEastAsia" w:eastAsiaTheme="minorEastAsia" w:hAnsiTheme="minorEastAsia"/>
          <w:sz w:val="24"/>
          <w:szCs w:val="24"/>
        </w:rPr>
        <w:t>如下：</w:t>
      </w:r>
    </w:p>
    <w:p w:rsidR="00455896" w:rsidRPr="00455896" w:rsidRDefault="00455896" w:rsidP="00455896">
      <w:pPr>
        <w:numPr>
          <w:ilvl w:val="0"/>
          <w:numId w:val="5"/>
        </w:numPr>
        <w:spacing w:beforeLines="50" w:before="217" w:line="240" w:lineRule="atLeast"/>
        <w:ind w:right="301" w:firstLineChars="200" w:firstLine="480"/>
        <w:jc w:val="left"/>
        <w:rPr>
          <w:rFonts w:asciiTheme="minorEastAsia" w:eastAsiaTheme="minorEastAsia" w:hAnsiTheme="minorEastAsia" w:cs="黑体"/>
          <w:sz w:val="24"/>
          <w:szCs w:val="24"/>
        </w:rPr>
      </w:pPr>
      <w:r w:rsidRPr="00455896">
        <w:rPr>
          <w:rFonts w:asciiTheme="minorEastAsia" w:eastAsiaTheme="minorEastAsia" w:hAnsiTheme="minorEastAsia" w:cs="黑体" w:hint="eastAsia"/>
          <w:sz w:val="24"/>
          <w:szCs w:val="24"/>
        </w:rPr>
        <w:t>预算金额：</w:t>
      </w:r>
    </w:p>
    <w:p w:rsidR="00455896" w:rsidRPr="00455896" w:rsidRDefault="00455896" w:rsidP="00455896">
      <w:pPr>
        <w:spacing w:line="240" w:lineRule="atLeast"/>
        <w:ind w:right="301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/>
          <w:sz w:val="24"/>
          <w:szCs w:val="24"/>
        </w:rPr>
        <w:t>500（元/人）*233人=116500元（人民币）</w:t>
      </w:r>
    </w:p>
    <w:p w:rsidR="00455896" w:rsidRDefault="00455896" w:rsidP="00455896">
      <w:pPr>
        <w:spacing w:line="240" w:lineRule="atLeast"/>
        <w:ind w:right="301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备</w:t>
      </w:r>
      <w:r w:rsidRPr="00455896">
        <w:rPr>
          <w:rFonts w:asciiTheme="minorEastAsia" w:eastAsiaTheme="minorEastAsia" w:hAnsiTheme="minorEastAsia"/>
          <w:sz w:val="24"/>
          <w:szCs w:val="24"/>
        </w:rPr>
        <w:t>注：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人均</w:t>
      </w:r>
      <w:r w:rsidRPr="00455896">
        <w:rPr>
          <w:rFonts w:asciiTheme="minorEastAsia" w:eastAsiaTheme="minorEastAsia" w:hAnsiTheme="minorEastAsia"/>
          <w:sz w:val="24"/>
          <w:szCs w:val="24"/>
        </w:rPr>
        <w:t>采购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455896">
        <w:rPr>
          <w:rFonts w:asciiTheme="minorEastAsia" w:eastAsiaTheme="minorEastAsia" w:hAnsiTheme="minorEastAsia"/>
          <w:sz w:val="24"/>
          <w:szCs w:val="24"/>
        </w:rPr>
        <w:t>额不超500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元（</w:t>
      </w:r>
      <w:r w:rsidRPr="00455896">
        <w:rPr>
          <w:rFonts w:asciiTheme="minorEastAsia" w:eastAsiaTheme="minorEastAsia" w:hAnsiTheme="minorEastAsia"/>
          <w:sz w:val="24"/>
          <w:szCs w:val="24"/>
        </w:rPr>
        <w:t>人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民币）,总费用</w:t>
      </w:r>
      <w:r w:rsidRPr="00455896">
        <w:rPr>
          <w:rFonts w:asciiTheme="minorEastAsia" w:eastAsiaTheme="minorEastAsia" w:hAnsiTheme="minorEastAsia"/>
          <w:sz w:val="24"/>
          <w:szCs w:val="24"/>
        </w:rPr>
        <w:t>按实结算。</w:t>
      </w:r>
    </w:p>
    <w:p w:rsidR="00455896" w:rsidRPr="00455896" w:rsidRDefault="00455896" w:rsidP="00455896">
      <w:pPr>
        <w:spacing w:line="240" w:lineRule="atLeast"/>
        <w:ind w:right="301" w:firstLineChars="200" w:firstLine="480"/>
        <w:jc w:val="left"/>
        <w:rPr>
          <w:rFonts w:asciiTheme="minorEastAsia" w:eastAsiaTheme="minorEastAsia" w:hAnsiTheme="minorEastAsia" w:cs="黑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Pr="00455896">
        <w:rPr>
          <w:rFonts w:asciiTheme="minorEastAsia" w:eastAsiaTheme="minorEastAsia" w:hAnsiTheme="minorEastAsia" w:cs="黑体" w:hint="eastAsia"/>
          <w:sz w:val="24"/>
          <w:szCs w:val="24"/>
        </w:rPr>
        <w:t>采购数量：</w:t>
      </w:r>
    </w:p>
    <w:p w:rsidR="00455896" w:rsidRDefault="00455896" w:rsidP="00455896">
      <w:pPr>
        <w:spacing w:line="240" w:lineRule="atLeast"/>
        <w:ind w:right="301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拟采购2</w:t>
      </w:r>
      <w:r w:rsidRPr="00455896">
        <w:rPr>
          <w:rFonts w:asciiTheme="minorEastAsia" w:eastAsiaTheme="minorEastAsia" w:hAnsiTheme="minorEastAsia"/>
          <w:sz w:val="24"/>
          <w:szCs w:val="24"/>
        </w:rPr>
        <w:t>33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份（实际采购份数按届时统计人数为准）。</w:t>
      </w:r>
    </w:p>
    <w:p w:rsidR="00455896" w:rsidRPr="00455896" w:rsidRDefault="00455896" w:rsidP="00455896">
      <w:pPr>
        <w:spacing w:line="240" w:lineRule="atLeast"/>
        <w:ind w:right="301" w:firstLineChars="200" w:firstLine="480"/>
        <w:jc w:val="left"/>
        <w:rPr>
          <w:rFonts w:asciiTheme="minorEastAsia" w:eastAsiaTheme="minorEastAsia" w:hAnsiTheme="minorEastAsia" w:cs="黑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 w:rsidRPr="00455896">
        <w:rPr>
          <w:rFonts w:asciiTheme="minorEastAsia" w:eastAsiaTheme="minorEastAsia" w:hAnsiTheme="minorEastAsia" w:cs="黑体" w:hint="eastAsia"/>
          <w:sz w:val="24"/>
          <w:szCs w:val="24"/>
        </w:rPr>
        <w:t>采购内容及要求</w:t>
      </w:r>
    </w:p>
    <w:p w:rsidR="00455896" w:rsidRPr="00455896" w:rsidRDefault="00455896" w:rsidP="00455896">
      <w:pPr>
        <w:ind w:right="301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（一）采购内容</w:t>
      </w:r>
    </w:p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春节慰问品采购分为四类</w:t>
      </w:r>
      <w:r w:rsidRPr="00455896">
        <w:rPr>
          <w:rFonts w:asciiTheme="minorEastAsia" w:eastAsiaTheme="minorEastAsia" w:hAnsiTheme="minorEastAsia"/>
          <w:sz w:val="24"/>
          <w:szCs w:val="24"/>
        </w:rPr>
        <w:t>套餐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：1</w:t>
      </w:r>
      <w:r w:rsidRPr="00455896">
        <w:rPr>
          <w:rFonts w:asciiTheme="minorEastAsia" w:eastAsiaTheme="minorEastAsia" w:hAnsiTheme="minorEastAsia"/>
          <w:sz w:val="24"/>
          <w:szCs w:val="24"/>
        </w:rPr>
        <w:t>.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年夜饭预置菜套餐；</w:t>
      </w:r>
      <w:bookmarkStart w:id="1" w:name="_Hlk186656504"/>
      <w:r w:rsidRPr="00455896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455896">
        <w:rPr>
          <w:rFonts w:asciiTheme="minorEastAsia" w:eastAsiaTheme="minorEastAsia" w:hAnsiTheme="minorEastAsia"/>
          <w:sz w:val="24"/>
          <w:szCs w:val="24"/>
        </w:rPr>
        <w:t>.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坚果、水</w:t>
      </w:r>
      <w:r w:rsidRPr="00455896">
        <w:rPr>
          <w:rFonts w:asciiTheme="minorEastAsia" w:eastAsiaTheme="minorEastAsia" w:hAnsiTheme="minorEastAsia"/>
          <w:sz w:val="24"/>
          <w:szCs w:val="24"/>
        </w:rPr>
        <w:t>果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套餐；</w:t>
      </w:r>
      <w:bookmarkEnd w:id="1"/>
      <w:r w:rsidRPr="00455896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455896">
        <w:rPr>
          <w:rFonts w:asciiTheme="minorEastAsia" w:eastAsiaTheme="minorEastAsia" w:hAnsiTheme="minorEastAsia"/>
          <w:sz w:val="24"/>
          <w:szCs w:val="24"/>
        </w:rPr>
        <w:t>.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猪肉、家禽套餐；4</w:t>
      </w:r>
      <w:r w:rsidRPr="00455896">
        <w:rPr>
          <w:rFonts w:asciiTheme="minorEastAsia" w:eastAsiaTheme="minorEastAsia" w:hAnsiTheme="minorEastAsia"/>
          <w:sz w:val="24"/>
          <w:szCs w:val="24"/>
        </w:rPr>
        <w:t>.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海</w:t>
      </w:r>
      <w:r w:rsidRPr="00455896">
        <w:rPr>
          <w:rFonts w:asciiTheme="minorEastAsia" w:eastAsiaTheme="minorEastAsia" w:hAnsiTheme="minorEastAsia"/>
          <w:sz w:val="24"/>
          <w:szCs w:val="24"/>
        </w:rPr>
        <w:t>鲜、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家禽套餐。慰问品套餐将以职</w:t>
      </w:r>
      <w:r w:rsidRPr="00455896">
        <w:rPr>
          <w:rFonts w:asciiTheme="minorEastAsia" w:eastAsiaTheme="minorEastAsia" w:hAnsiTheme="minorEastAsia"/>
          <w:sz w:val="24"/>
          <w:szCs w:val="24"/>
        </w:rPr>
        <w:t>工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四</w:t>
      </w:r>
      <w:r w:rsidRPr="00455896">
        <w:rPr>
          <w:rFonts w:asciiTheme="minorEastAsia" w:eastAsiaTheme="minorEastAsia" w:hAnsiTheme="minorEastAsia"/>
          <w:sz w:val="24"/>
          <w:szCs w:val="24"/>
        </w:rPr>
        <w:t>选</w:t>
      </w:r>
      <w:proofErr w:type="gramStart"/>
      <w:r w:rsidRPr="00455896">
        <w:rPr>
          <w:rFonts w:asciiTheme="minorEastAsia" w:eastAsiaTheme="minorEastAsia" w:hAnsiTheme="minorEastAsia"/>
          <w:sz w:val="24"/>
          <w:szCs w:val="24"/>
        </w:rPr>
        <w:t>一</w:t>
      </w:r>
      <w:proofErr w:type="gramEnd"/>
      <w:r w:rsidRPr="00455896">
        <w:rPr>
          <w:rFonts w:asciiTheme="minorEastAsia" w:eastAsiaTheme="minorEastAsia" w:hAnsiTheme="minorEastAsia"/>
          <w:sz w:val="24"/>
          <w:szCs w:val="24"/>
        </w:rPr>
        <w:t>的方式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确定，根据各类套餐的实际需求数进行采购</w:t>
      </w:r>
      <w:r w:rsidRPr="00455896">
        <w:rPr>
          <w:rFonts w:asciiTheme="minorEastAsia" w:eastAsiaTheme="minorEastAsia" w:hAnsiTheme="minorEastAsia"/>
          <w:sz w:val="24"/>
          <w:szCs w:val="24"/>
        </w:rPr>
        <w:t>。</w:t>
      </w:r>
    </w:p>
    <w:p w:rsidR="00455896" w:rsidRPr="00455896" w:rsidRDefault="00455896" w:rsidP="00455896">
      <w:pPr>
        <w:ind w:firstLineChars="200" w:firstLine="480"/>
        <w:rPr>
          <w:rFonts w:asciiTheme="minorEastAsia" w:eastAsiaTheme="minorEastAsia" w:hAnsiTheme="minorEastAsia" w:cs="楷体"/>
          <w:sz w:val="24"/>
          <w:szCs w:val="24"/>
        </w:rPr>
      </w:pPr>
      <w:r w:rsidRPr="00455896">
        <w:rPr>
          <w:rFonts w:asciiTheme="minorEastAsia" w:eastAsiaTheme="minorEastAsia" w:hAnsiTheme="minorEastAsia" w:cs="楷体" w:hint="eastAsia"/>
          <w:sz w:val="24"/>
          <w:szCs w:val="24"/>
        </w:rPr>
        <w:t>1.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55896">
        <w:rPr>
          <w:rFonts w:asciiTheme="minorEastAsia" w:eastAsiaTheme="minorEastAsia" w:hAnsiTheme="minorEastAsia" w:cs="楷体" w:hint="eastAsia"/>
          <w:sz w:val="24"/>
          <w:szCs w:val="24"/>
        </w:rPr>
        <w:t>年夜饭预置菜套餐</w:t>
      </w:r>
      <w:r w:rsidRPr="00455896">
        <w:rPr>
          <w:rFonts w:asciiTheme="minorEastAsia" w:eastAsiaTheme="minorEastAsia" w:hAnsiTheme="minorEastAsia" w:cs="楷体"/>
          <w:sz w:val="24"/>
          <w:szCs w:val="24"/>
        </w:rPr>
        <w:t xml:space="preserve"> </w:t>
      </w:r>
    </w:p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以年夜饭为主，套餐包含主菜有鸡</w:t>
      </w:r>
      <w:r w:rsidRPr="00455896">
        <w:rPr>
          <w:rFonts w:asciiTheme="minorEastAsia" w:eastAsiaTheme="minorEastAsia" w:hAnsiTheme="minorEastAsia"/>
          <w:sz w:val="24"/>
          <w:szCs w:val="24"/>
        </w:rPr>
        <w:t>、鸭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455896">
        <w:rPr>
          <w:rFonts w:asciiTheme="minorEastAsia" w:eastAsiaTheme="minorEastAsia" w:hAnsiTheme="minorEastAsia"/>
          <w:sz w:val="24"/>
          <w:szCs w:val="24"/>
        </w:rPr>
        <w:t>鱼、猪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肉、</w:t>
      </w:r>
      <w:r w:rsidRPr="00455896">
        <w:rPr>
          <w:rFonts w:asciiTheme="minorEastAsia" w:eastAsiaTheme="minorEastAsia" w:hAnsiTheme="minorEastAsia"/>
          <w:sz w:val="24"/>
          <w:szCs w:val="24"/>
        </w:rPr>
        <w:t>虾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或虾仁等，点心可</w:t>
      </w:r>
      <w:r w:rsidRPr="00455896">
        <w:rPr>
          <w:rFonts w:asciiTheme="minorEastAsia" w:eastAsiaTheme="minorEastAsia" w:hAnsiTheme="minorEastAsia"/>
          <w:sz w:val="24"/>
          <w:szCs w:val="24"/>
        </w:rPr>
        <w:t>包含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八宝饭或其它，提供产品的新鲜度（保质期）不</w:t>
      </w:r>
      <w:proofErr w:type="gramStart"/>
      <w:r w:rsidRPr="00455896">
        <w:rPr>
          <w:rFonts w:asciiTheme="minorEastAsia" w:eastAsiaTheme="minorEastAsia" w:hAnsiTheme="minorEastAsia" w:hint="eastAsia"/>
          <w:sz w:val="24"/>
          <w:szCs w:val="24"/>
        </w:rPr>
        <w:t>少于该产品质</w:t>
      </w:r>
      <w:proofErr w:type="gramEnd"/>
      <w:r w:rsidRPr="00455896">
        <w:rPr>
          <w:rFonts w:asciiTheme="minorEastAsia" w:eastAsiaTheme="minorEastAsia" w:hAnsiTheme="minorEastAsia" w:hint="eastAsia"/>
          <w:sz w:val="24"/>
          <w:szCs w:val="24"/>
        </w:rPr>
        <w:t>保期的</w:t>
      </w:r>
      <w:r w:rsidRPr="00455896">
        <w:rPr>
          <w:rFonts w:asciiTheme="minorEastAsia" w:eastAsiaTheme="minorEastAsia" w:hAnsiTheme="minorEastAsia"/>
          <w:sz w:val="24"/>
          <w:szCs w:val="24"/>
        </w:rPr>
        <w:t>75%。</w:t>
      </w:r>
    </w:p>
    <w:p w:rsidR="00455896" w:rsidRPr="00455896" w:rsidRDefault="00455896" w:rsidP="00455896">
      <w:pPr>
        <w:ind w:firstLineChars="200" w:firstLine="480"/>
        <w:rPr>
          <w:rFonts w:asciiTheme="minorEastAsia" w:eastAsiaTheme="minorEastAsia" w:hAnsiTheme="minorEastAsia" w:cs="楷体"/>
          <w:sz w:val="24"/>
          <w:szCs w:val="24"/>
        </w:rPr>
      </w:pPr>
      <w:r w:rsidRPr="0045589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455896">
        <w:rPr>
          <w:rFonts w:asciiTheme="minorEastAsia" w:eastAsiaTheme="minorEastAsia" w:hAnsiTheme="minorEastAsia" w:cs="楷体"/>
          <w:sz w:val="24"/>
          <w:szCs w:val="24"/>
        </w:rPr>
        <w:t>2.坚果</w:t>
      </w:r>
      <w:r w:rsidRPr="00455896">
        <w:rPr>
          <w:rFonts w:asciiTheme="minorEastAsia" w:eastAsiaTheme="minorEastAsia" w:hAnsiTheme="minorEastAsia" w:cs="楷体" w:hint="eastAsia"/>
          <w:sz w:val="24"/>
          <w:szCs w:val="24"/>
        </w:rPr>
        <w:t>、</w:t>
      </w:r>
      <w:r w:rsidRPr="00455896">
        <w:rPr>
          <w:rFonts w:asciiTheme="minorEastAsia" w:eastAsiaTheme="minorEastAsia" w:hAnsiTheme="minorEastAsia" w:cs="楷体"/>
          <w:sz w:val="24"/>
          <w:szCs w:val="24"/>
        </w:rPr>
        <w:t>水果套餐</w:t>
      </w:r>
    </w:p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坚果可包含核桃、榛子、松子、腰果、巴旦木、开心果等（自</w:t>
      </w:r>
      <w:r w:rsidRPr="00455896">
        <w:rPr>
          <w:rFonts w:asciiTheme="minorEastAsia" w:eastAsiaTheme="minorEastAsia" w:hAnsiTheme="minorEastAsia"/>
          <w:sz w:val="24"/>
          <w:szCs w:val="24"/>
        </w:rPr>
        <w:t>由搭配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）高</w:t>
      </w:r>
      <w:r w:rsidRPr="00455896">
        <w:rPr>
          <w:rFonts w:asciiTheme="minorEastAsia" w:eastAsiaTheme="minorEastAsia" w:hAnsiTheme="minorEastAsia"/>
          <w:sz w:val="24"/>
          <w:szCs w:val="24"/>
        </w:rPr>
        <w:t>品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质纯坚</w:t>
      </w:r>
      <w:r w:rsidRPr="00455896">
        <w:rPr>
          <w:rFonts w:asciiTheme="minorEastAsia" w:eastAsiaTheme="minorEastAsia" w:hAnsiTheme="minorEastAsia"/>
          <w:sz w:val="24"/>
          <w:szCs w:val="24"/>
        </w:rPr>
        <w:t>果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；水果主</w:t>
      </w:r>
      <w:r w:rsidRPr="00455896">
        <w:rPr>
          <w:rFonts w:asciiTheme="minorEastAsia" w:eastAsiaTheme="minorEastAsia" w:hAnsiTheme="minorEastAsia"/>
          <w:sz w:val="24"/>
          <w:szCs w:val="24"/>
        </w:rPr>
        <w:t>要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以苹果、香梨</w:t>
      </w:r>
      <w:r w:rsidRPr="00455896">
        <w:rPr>
          <w:rFonts w:asciiTheme="minorEastAsia" w:eastAsiaTheme="minorEastAsia" w:hAnsiTheme="minorEastAsia"/>
          <w:sz w:val="24"/>
          <w:szCs w:val="24"/>
        </w:rPr>
        <w:t>和</w:t>
      </w:r>
      <w:proofErr w:type="gramStart"/>
      <w:r w:rsidRPr="00455896">
        <w:rPr>
          <w:rFonts w:asciiTheme="minorEastAsia" w:eastAsiaTheme="minorEastAsia" w:hAnsiTheme="minorEastAsia" w:hint="eastAsia"/>
          <w:sz w:val="24"/>
          <w:szCs w:val="24"/>
        </w:rPr>
        <w:t>橙</w:t>
      </w:r>
      <w:r w:rsidRPr="00455896">
        <w:rPr>
          <w:rFonts w:asciiTheme="minorEastAsia" w:eastAsiaTheme="minorEastAsia" w:hAnsiTheme="minorEastAsia"/>
          <w:sz w:val="24"/>
          <w:szCs w:val="24"/>
        </w:rPr>
        <w:t>等</w:t>
      </w:r>
      <w:proofErr w:type="gramEnd"/>
      <w:r w:rsidRPr="00455896">
        <w:rPr>
          <w:rFonts w:asciiTheme="minorEastAsia" w:eastAsiaTheme="minorEastAsia" w:hAnsiTheme="minorEastAsia" w:hint="eastAsia"/>
          <w:sz w:val="24"/>
          <w:szCs w:val="24"/>
        </w:rPr>
        <w:t>（自由搭配）</w:t>
      </w:r>
      <w:bookmarkStart w:id="2" w:name="_Hlk186657849"/>
      <w:r w:rsidRPr="00455896">
        <w:rPr>
          <w:rFonts w:asciiTheme="minorEastAsia" w:eastAsiaTheme="minorEastAsia" w:hAnsiTheme="minorEastAsia" w:hint="eastAsia"/>
          <w:sz w:val="24"/>
          <w:szCs w:val="24"/>
        </w:rPr>
        <w:t>提供产品的新鲜度（保质期）不</w:t>
      </w:r>
      <w:proofErr w:type="gramStart"/>
      <w:r w:rsidRPr="00455896">
        <w:rPr>
          <w:rFonts w:asciiTheme="minorEastAsia" w:eastAsiaTheme="minorEastAsia" w:hAnsiTheme="minorEastAsia" w:hint="eastAsia"/>
          <w:sz w:val="24"/>
          <w:szCs w:val="24"/>
        </w:rPr>
        <w:t>少于该产品质</w:t>
      </w:r>
      <w:proofErr w:type="gramEnd"/>
      <w:r w:rsidRPr="00455896">
        <w:rPr>
          <w:rFonts w:asciiTheme="minorEastAsia" w:eastAsiaTheme="minorEastAsia" w:hAnsiTheme="minorEastAsia" w:hint="eastAsia"/>
          <w:sz w:val="24"/>
          <w:szCs w:val="24"/>
        </w:rPr>
        <w:t>保期的</w:t>
      </w:r>
      <w:r w:rsidRPr="00455896">
        <w:rPr>
          <w:rFonts w:asciiTheme="minorEastAsia" w:eastAsiaTheme="minorEastAsia" w:hAnsiTheme="minorEastAsia"/>
          <w:sz w:val="24"/>
          <w:szCs w:val="24"/>
        </w:rPr>
        <w:t>75%。</w:t>
      </w:r>
    </w:p>
    <w:bookmarkEnd w:id="2"/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/>
          <w:sz w:val="24"/>
          <w:szCs w:val="24"/>
        </w:rPr>
        <w:t xml:space="preserve"> 3.猪肉、家禽套餐</w:t>
      </w:r>
    </w:p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猪肉主</w:t>
      </w:r>
      <w:r w:rsidRPr="00455896">
        <w:rPr>
          <w:rFonts w:asciiTheme="minorEastAsia" w:eastAsiaTheme="minorEastAsia" w:hAnsiTheme="minorEastAsia"/>
          <w:sz w:val="24"/>
          <w:szCs w:val="24"/>
        </w:rPr>
        <w:t>要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包含腿肉、五花肉、肉排类等</w:t>
      </w:r>
      <w:proofErr w:type="gramStart"/>
      <w:r w:rsidRPr="00455896">
        <w:rPr>
          <w:rFonts w:asciiTheme="minorEastAsia" w:eastAsiaTheme="minorEastAsia" w:hAnsiTheme="minorEastAsia" w:hint="eastAsia"/>
          <w:sz w:val="24"/>
          <w:szCs w:val="24"/>
        </w:rPr>
        <w:t>优品冷鲜猪肉</w:t>
      </w:r>
      <w:proofErr w:type="gramEnd"/>
      <w:r w:rsidRPr="00455896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Pr="00455896">
        <w:rPr>
          <w:rFonts w:asciiTheme="minorEastAsia" w:eastAsiaTheme="minorEastAsia" w:hAnsiTheme="minorEastAsia"/>
          <w:sz w:val="24"/>
          <w:szCs w:val="24"/>
        </w:rPr>
        <w:t>佳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；家禽类主</w:t>
      </w:r>
      <w:r w:rsidRPr="00455896">
        <w:rPr>
          <w:rFonts w:asciiTheme="minorEastAsia" w:eastAsiaTheme="minorEastAsia" w:hAnsiTheme="minorEastAsia"/>
          <w:sz w:val="24"/>
          <w:szCs w:val="24"/>
        </w:rPr>
        <w:t>要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包括鸡、鸭、</w:t>
      </w:r>
      <w:r w:rsidRPr="00455896">
        <w:rPr>
          <w:rFonts w:asciiTheme="minorEastAsia" w:eastAsiaTheme="minorEastAsia" w:hAnsiTheme="minorEastAsia"/>
          <w:sz w:val="24"/>
          <w:szCs w:val="24"/>
        </w:rPr>
        <w:t>鸽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等。提供产品的新鲜度（保质期）不</w:t>
      </w:r>
      <w:proofErr w:type="gramStart"/>
      <w:r w:rsidRPr="00455896">
        <w:rPr>
          <w:rFonts w:asciiTheme="minorEastAsia" w:eastAsiaTheme="minorEastAsia" w:hAnsiTheme="minorEastAsia" w:hint="eastAsia"/>
          <w:sz w:val="24"/>
          <w:szCs w:val="24"/>
        </w:rPr>
        <w:t>少于该产品质</w:t>
      </w:r>
      <w:proofErr w:type="gramEnd"/>
      <w:r w:rsidRPr="00455896">
        <w:rPr>
          <w:rFonts w:asciiTheme="minorEastAsia" w:eastAsiaTheme="minorEastAsia" w:hAnsiTheme="minorEastAsia" w:hint="eastAsia"/>
          <w:sz w:val="24"/>
          <w:szCs w:val="24"/>
        </w:rPr>
        <w:t>保期的</w:t>
      </w:r>
      <w:r w:rsidRPr="00455896">
        <w:rPr>
          <w:rFonts w:asciiTheme="minorEastAsia" w:eastAsiaTheme="minorEastAsia" w:hAnsiTheme="minorEastAsia"/>
          <w:sz w:val="24"/>
          <w:szCs w:val="24"/>
        </w:rPr>
        <w:t>75%。</w:t>
      </w:r>
    </w:p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455896">
        <w:rPr>
          <w:rFonts w:asciiTheme="minorEastAsia" w:eastAsiaTheme="minorEastAsia" w:hAnsiTheme="minorEastAsia"/>
          <w:sz w:val="24"/>
          <w:szCs w:val="24"/>
        </w:rPr>
        <w:t>.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海</w:t>
      </w:r>
      <w:r w:rsidRPr="00455896">
        <w:rPr>
          <w:rFonts w:asciiTheme="minorEastAsia" w:eastAsiaTheme="minorEastAsia" w:hAnsiTheme="minorEastAsia"/>
          <w:sz w:val="24"/>
          <w:szCs w:val="24"/>
        </w:rPr>
        <w:t>鲜、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家禽套餐</w:t>
      </w:r>
    </w:p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海</w:t>
      </w:r>
      <w:r w:rsidRPr="00455896">
        <w:rPr>
          <w:rFonts w:asciiTheme="minorEastAsia" w:eastAsiaTheme="minorEastAsia" w:hAnsiTheme="minorEastAsia"/>
          <w:sz w:val="24"/>
          <w:szCs w:val="24"/>
        </w:rPr>
        <w:t>鲜以东海、黄海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455896">
        <w:rPr>
          <w:rFonts w:asciiTheme="minorEastAsia" w:eastAsiaTheme="minorEastAsia" w:hAnsiTheme="minorEastAsia"/>
          <w:sz w:val="24"/>
          <w:szCs w:val="24"/>
        </w:rPr>
        <w:t>舟山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产</w:t>
      </w:r>
      <w:r w:rsidRPr="00455896">
        <w:rPr>
          <w:rFonts w:asciiTheme="minorEastAsia" w:eastAsiaTheme="minorEastAsia" w:hAnsiTheme="minorEastAsia"/>
          <w:sz w:val="24"/>
          <w:szCs w:val="24"/>
        </w:rPr>
        <w:t>地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Pr="00455896">
        <w:rPr>
          <w:rFonts w:asciiTheme="minorEastAsia" w:eastAsiaTheme="minorEastAsia" w:hAnsiTheme="minorEastAsia"/>
          <w:sz w:val="24"/>
          <w:szCs w:val="24"/>
        </w:rPr>
        <w:t>主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的优</w:t>
      </w:r>
      <w:r w:rsidRPr="00455896">
        <w:rPr>
          <w:rFonts w:asciiTheme="minorEastAsia" w:eastAsiaTheme="minorEastAsia" w:hAnsiTheme="minorEastAsia"/>
          <w:sz w:val="24"/>
          <w:szCs w:val="24"/>
        </w:rPr>
        <w:t>品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鱼、</w:t>
      </w:r>
      <w:r w:rsidRPr="00455896">
        <w:rPr>
          <w:rFonts w:asciiTheme="minorEastAsia" w:eastAsiaTheme="minorEastAsia" w:hAnsiTheme="minorEastAsia"/>
          <w:sz w:val="24"/>
          <w:szCs w:val="24"/>
        </w:rPr>
        <w:t>虾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等；家禽类主</w:t>
      </w:r>
      <w:r w:rsidRPr="00455896">
        <w:rPr>
          <w:rFonts w:asciiTheme="minorEastAsia" w:eastAsiaTheme="minorEastAsia" w:hAnsiTheme="minorEastAsia"/>
          <w:sz w:val="24"/>
          <w:szCs w:val="24"/>
        </w:rPr>
        <w:t>要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包括鸡、鸭、</w:t>
      </w:r>
      <w:r w:rsidRPr="00455896">
        <w:rPr>
          <w:rFonts w:asciiTheme="minorEastAsia" w:eastAsiaTheme="minorEastAsia" w:hAnsiTheme="minorEastAsia"/>
          <w:sz w:val="24"/>
          <w:szCs w:val="24"/>
        </w:rPr>
        <w:t>鸽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等。提供产品的新鲜度（保质期）不</w:t>
      </w:r>
      <w:proofErr w:type="gramStart"/>
      <w:r w:rsidRPr="00455896">
        <w:rPr>
          <w:rFonts w:asciiTheme="minorEastAsia" w:eastAsiaTheme="minorEastAsia" w:hAnsiTheme="minorEastAsia" w:hint="eastAsia"/>
          <w:sz w:val="24"/>
          <w:szCs w:val="24"/>
        </w:rPr>
        <w:t>少于该产品质</w:t>
      </w:r>
      <w:proofErr w:type="gramEnd"/>
      <w:r w:rsidRPr="00455896">
        <w:rPr>
          <w:rFonts w:asciiTheme="minorEastAsia" w:eastAsiaTheme="minorEastAsia" w:hAnsiTheme="minorEastAsia" w:hint="eastAsia"/>
          <w:sz w:val="24"/>
          <w:szCs w:val="24"/>
        </w:rPr>
        <w:t>保期的</w:t>
      </w:r>
      <w:r w:rsidRPr="00455896">
        <w:rPr>
          <w:rFonts w:asciiTheme="minorEastAsia" w:eastAsiaTheme="minorEastAsia" w:hAnsiTheme="minorEastAsia"/>
          <w:sz w:val="24"/>
          <w:szCs w:val="24"/>
        </w:rPr>
        <w:t>75%。</w:t>
      </w:r>
    </w:p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（二）采购要求</w:t>
      </w:r>
    </w:p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1.供应商所提供的慰问品必须为品牌商品，必须符合国家检测标准，必须取得相应的认证、许可；确保产品质量，严禁自行加工生产的三无产品。供应商所提供的慰问品应遵循国家有关规定提供三包服务，对招标人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lastRenderedPageBreak/>
        <w:t>提出的合理要求应予满足。</w:t>
      </w:r>
    </w:p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2.供应商所提供的食品必须符合国家食品行业质量标准，必须符合《中华人民共和国食品安全法》，满足食品安全卫生等国家及行业资质要求和规定，食品类产品所采用的原材料、辅料必须符合国家标准和有关规定。</w:t>
      </w:r>
    </w:p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/>
          <w:sz w:val="24"/>
          <w:szCs w:val="24"/>
        </w:rPr>
        <w:t>3.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供</w:t>
      </w:r>
      <w:r w:rsidRPr="00455896">
        <w:rPr>
          <w:rFonts w:asciiTheme="minorEastAsia" w:eastAsiaTheme="minorEastAsia" w:hAnsiTheme="minorEastAsia"/>
          <w:sz w:val="24"/>
          <w:szCs w:val="24"/>
        </w:rPr>
        <w:t>应商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所</w:t>
      </w:r>
      <w:r w:rsidRPr="00455896">
        <w:rPr>
          <w:rFonts w:asciiTheme="minorEastAsia" w:eastAsiaTheme="minorEastAsia" w:hAnsiTheme="minorEastAsia"/>
          <w:sz w:val="24"/>
          <w:szCs w:val="24"/>
        </w:rPr>
        <w:t>提供的食品须具有完善的食品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安</w:t>
      </w:r>
      <w:r w:rsidRPr="00455896">
        <w:rPr>
          <w:rFonts w:asciiTheme="minorEastAsia" w:eastAsiaTheme="minorEastAsia" w:hAnsiTheme="minorEastAsia"/>
          <w:sz w:val="24"/>
          <w:szCs w:val="24"/>
        </w:rPr>
        <w:t>全管理流程及机制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455896">
        <w:rPr>
          <w:rFonts w:asciiTheme="minorEastAsia" w:eastAsiaTheme="minorEastAsia" w:hAnsiTheme="minorEastAsia"/>
          <w:sz w:val="24"/>
          <w:szCs w:val="24"/>
        </w:rPr>
        <w:t>在采购环节、检测环节、包装运输等环节能确保食品的质量及安全，保证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货物</w:t>
      </w:r>
      <w:r w:rsidRPr="00455896">
        <w:rPr>
          <w:rFonts w:asciiTheme="minorEastAsia" w:eastAsiaTheme="minorEastAsia" w:hAnsiTheme="minorEastAsia"/>
          <w:sz w:val="24"/>
          <w:szCs w:val="24"/>
        </w:rPr>
        <w:t>能完好无损送达职工指定地址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（</w:t>
      </w:r>
      <w:proofErr w:type="gramStart"/>
      <w:r w:rsidRPr="00455896">
        <w:rPr>
          <w:rFonts w:asciiTheme="minorEastAsia" w:eastAsiaTheme="minorEastAsia" w:hAnsiTheme="minorEastAsia" w:hint="eastAsia"/>
          <w:sz w:val="24"/>
          <w:szCs w:val="24"/>
        </w:rPr>
        <w:t>冷鲜类限</w:t>
      </w:r>
      <w:proofErr w:type="gramEnd"/>
      <w:r w:rsidRPr="00455896">
        <w:rPr>
          <w:rFonts w:asciiTheme="minorEastAsia" w:eastAsiaTheme="minorEastAsia" w:hAnsiTheme="minorEastAsia" w:hint="eastAsia"/>
          <w:sz w:val="24"/>
          <w:szCs w:val="24"/>
        </w:rPr>
        <w:t>本地</w:t>
      </w:r>
      <w:r w:rsidRPr="00455896">
        <w:rPr>
          <w:rFonts w:asciiTheme="minorEastAsia" w:eastAsiaTheme="minorEastAsia" w:hAnsiTheme="minorEastAsia"/>
          <w:sz w:val="24"/>
          <w:szCs w:val="24"/>
        </w:rPr>
        <w:t>），确保产品可追溯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55896" w:rsidRPr="00455896" w:rsidRDefault="00455896" w:rsidP="00455896">
      <w:pPr>
        <w:ind w:right="300"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5896">
        <w:rPr>
          <w:rFonts w:asciiTheme="minorEastAsia" w:eastAsiaTheme="minorEastAsia" w:hAnsiTheme="minorEastAsia" w:hint="eastAsia"/>
          <w:sz w:val="24"/>
          <w:szCs w:val="24"/>
        </w:rPr>
        <w:t>4.提供京东或顺丰快递送货到</w:t>
      </w:r>
      <w:r w:rsidRPr="00455896">
        <w:rPr>
          <w:rFonts w:asciiTheme="minorEastAsia" w:eastAsiaTheme="minorEastAsia" w:hAnsiTheme="minorEastAsia"/>
          <w:sz w:val="24"/>
          <w:szCs w:val="24"/>
        </w:rPr>
        <w:t>家</w:t>
      </w:r>
      <w:r w:rsidRPr="0045589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D4074" w:rsidRPr="00455896" w:rsidRDefault="006D4074" w:rsidP="00455896">
      <w:pPr>
        <w:spacing w:line="300" w:lineRule="auto"/>
        <w:jc w:val="right"/>
        <w:rPr>
          <w:rFonts w:asciiTheme="minorEastAsia" w:eastAsiaTheme="minorEastAsia" w:hAnsiTheme="minorEastAsia"/>
          <w:sz w:val="24"/>
          <w:szCs w:val="24"/>
        </w:rPr>
      </w:pPr>
    </w:p>
    <w:sectPr w:rsidR="006D4074" w:rsidRPr="00455896">
      <w:footerReference w:type="default" r:id="rId8"/>
      <w:pgSz w:w="11906" w:h="16838"/>
      <w:pgMar w:top="1440" w:right="1797" w:bottom="1440" w:left="1797" w:header="851" w:footer="992" w:gutter="0"/>
      <w:cols w:space="720"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1BC" w:rsidRDefault="00AC21BC">
      <w:r>
        <w:separator/>
      </w:r>
    </w:p>
  </w:endnote>
  <w:endnote w:type="continuationSeparator" w:id="0">
    <w:p w:rsidR="00AC21BC" w:rsidRDefault="00AC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大黑简体2.">
    <w:altName w:val="黑体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74" w:rsidRDefault="006D407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1BC" w:rsidRDefault="00AC21BC">
      <w:r>
        <w:separator/>
      </w:r>
    </w:p>
  </w:footnote>
  <w:footnote w:type="continuationSeparator" w:id="0">
    <w:p w:rsidR="00AC21BC" w:rsidRDefault="00AC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6A1D55"/>
    <w:multiLevelType w:val="singleLevel"/>
    <w:tmpl w:val="FD6A1D5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pStyle w:val="BulletList12p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bullets-2ndlevel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left" w:pos="1636"/>
        </w:tabs>
        <w:ind w:left="1636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D1F79F0"/>
    <w:multiLevelType w:val="singleLevel"/>
    <w:tmpl w:val="1D1F79F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430D7B82"/>
    <w:multiLevelType w:val="hybridMultilevel"/>
    <w:tmpl w:val="61FEB3DC"/>
    <w:lvl w:ilvl="0" w:tplc="0F2EB0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ZmRjOTAwMWU1Yzg2Y2M5NDY3NDliNWZlOTQ4OWUifQ=="/>
  </w:docVars>
  <w:rsids>
    <w:rsidRoot w:val="00D012F9"/>
    <w:rsid w:val="00010B38"/>
    <w:rsid w:val="0003021D"/>
    <w:rsid w:val="00031988"/>
    <w:rsid w:val="00051EE5"/>
    <w:rsid w:val="00057DE8"/>
    <w:rsid w:val="00064D38"/>
    <w:rsid w:val="000A15B7"/>
    <w:rsid w:val="000A7CE8"/>
    <w:rsid w:val="000B40DB"/>
    <w:rsid w:val="000C5447"/>
    <w:rsid w:val="000F0C12"/>
    <w:rsid w:val="00106982"/>
    <w:rsid w:val="00107D91"/>
    <w:rsid w:val="001570F8"/>
    <w:rsid w:val="00172744"/>
    <w:rsid w:val="00191A04"/>
    <w:rsid w:val="00194214"/>
    <w:rsid w:val="0019437B"/>
    <w:rsid w:val="001A148F"/>
    <w:rsid w:val="001A334F"/>
    <w:rsid w:val="001C76FC"/>
    <w:rsid w:val="001E6289"/>
    <w:rsid w:val="00204C7B"/>
    <w:rsid w:val="00210686"/>
    <w:rsid w:val="00213CBC"/>
    <w:rsid w:val="0022232C"/>
    <w:rsid w:val="00234F9D"/>
    <w:rsid w:val="002416FE"/>
    <w:rsid w:val="00243A1B"/>
    <w:rsid w:val="002530C3"/>
    <w:rsid w:val="00257AB4"/>
    <w:rsid w:val="00277842"/>
    <w:rsid w:val="00290449"/>
    <w:rsid w:val="002A3051"/>
    <w:rsid w:val="002A71C7"/>
    <w:rsid w:val="002B6308"/>
    <w:rsid w:val="002C2DD1"/>
    <w:rsid w:val="002C688A"/>
    <w:rsid w:val="002F6AAA"/>
    <w:rsid w:val="0031752B"/>
    <w:rsid w:val="00327145"/>
    <w:rsid w:val="00347BAA"/>
    <w:rsid w:val="00363C8A"/>
    <w:rsid w:val="003753F6"/>
    <w:rsid w:val="003963F1"/>
    <w:rsid w:val="003A4DF7"/>
    <w:rsid w:val="003C1DDA"/>
    <w:rsid w:val="003E5609"/>
    <w:rsid w:val="00421C68"/>
    <w:rsid w:val="00440BE6"/>
    <w:rsid w:val="00441868"/>
    <w:rsid w:val="00445D5E"/>
    <w:rsid w:val="00455896"/>
    <w:rsid w:val="0046254C"/>
    <w:rsid w:val="0047348E"/>
    <w:rsid w:val="0048299F"/>
    <w:rsid w:val="0048362F"/>
    <w:rsid w:val="0049255F"/>
    <w:rsid w:val="00497003"/>
    <w:rsid w:val="004A7452"/>
    <w:rsid w:val="004B34D0"/>
    <w:rsid w:val="004B54C7"/>
    <w:rsid w:val="004B5634"/>
    <w:rsid w:val="004C2AE4"/>
    <w:rsid w:val="004D0B3B"/>
    <w:rsid w:val="004D5D87"/>
    <w:rsid w:val="004E4D71"/>
    <w:rsid w:val="005209B1"/>
    <w:rsid w:val="00527B03"/>
    <w:rsid w:val="0055091B"/>
    <w:rsid w:val="00552BCE"/>
    <w:rsid w:val="00562E1F"/>
    <w:rsid w:val="00586230"/>
    <w:rsid w:val="00590EEF"/>
    <w:rsid w:val="00597D9A"/>
    <w:rsid w:val="005E1720"/>
    <w:rsid w:val="005F2C8D"/>
    <w:rsid w:val="00615E1F"/>
    <w:rsid w:val="00627E8C"/>
    <w:rsid w:val="00631876"/>
    <w:rsid w:val="00665539"/>
    <w:rsid w:val="0067036B"/>
    <w:rsid w:val="00672C4E"/>
    <w:rsid w:val="00676010"/>
    <w:rsid w:val="00677712"/>
    <w:rsid w:val="006959EF"/>
    <w:rsid w:val="006D39A8"/>
    <w:rsid w:val="006D4074"/>
    <w:rsid w:val="006E6588"/>
    <w:rsid w:val="006F3FCF"/>
    <w:rsid w:val="00713A19"/>
    <w:rsid w:val="0072621B"/>
    <w:rsid w:val="00745281"/>
    <w:rsid w:val="00752F6F"/>
    <w:rsid w:val="00780647"/>
    <w:rsid w:val="00784199"/>
    <w:rsid w:val="007C2B35"/>
    <w:rsid w:val="007C4049"/>
    <w:rsid w:val="007D6EE8"/>
    <w:rsid w:val="007E2FB4"/>
    <w:rsid w:val="007E30BA"/>
    <w:rsid w:val="00807FF5"/>
    <w:rsid w:val="00823516"/>
    <w:rsid w:val="00846E3E"/>
    <w:rsid w:val="00850153"/>
    <w:rsid w:val="00857453"/>
    <w:rsid w:val="008576A7"/>
    <w:rsid w:val="00863657"/>
    <w:rsid w:val="00863C4A"/>
    <w:rsid w:val="008655BA"/>
    <w:rsid w:val="00866EAC"/>
    <w:rsid w:val="00872295"/>
    <w:rsid w:val="00892E2F"/>
    <w:rsid w:val="008C3F6A"/>
    <w:rsid w:val="008C5E0B"/>
    <w:rsid w:val="008E68E7"/>
    <w:rsid w:val="00905A93"/>
    <w:rsid w:val="0097212B"/>
    <w:rsid w:val="00973476"/>
    <w:rsid w:val="009B5788"/>
    <w:rsid w:val="009C3448"/>
    <w:rsid w:val="009C783D"/>
    <w:rsid w:val="009D2906"/>
    <w:rsid w:val="009F51C0"/>
    <w:rsid w:val="00A10349"/>
    <w:rsid w:val="00A14719"/>
    <w:rsid w:val="00A33441"/>
    <w:rsid w:val="00A5174B"/>
    <w:rsid w:val="00A6304A"/>
    <w:rsid w:val="00A652C8"/>
    <w:rsid w:val="00A663BD"/>
    <w:rsid w:val="00A7361B"/>
    <w:rsid w:val="00A85157"/>
    <w:rsid w:val="00AA23D1"/>
    <w:rsid w:val="00AA77C2"/>
    <w:rsid w:val="00AB3976"/>
    <w:rsid w:val="00AC1B6E"/>
    <w:rsid w:val="00AC21BC"/>
    <w:rsid w:val="00AC2C26"/>
    <w:rsid w:val="00AD5E09"/>
    <w:rsid w:val="00AE34E6"/>
    <w:rsid w:val="00AE3AF8"/>
    <w:rsid w:val="00AE3B5C"/>
    <w:rsid w:val="00AE5341"/>
    <w:rsid w:val="00AF3EC6"/>
    <w:rsid w:val="00B013D1"/>
    <w:rsid w:val="00B04B70"/>
    <w:rsid w:val="00B1047C"/>
    <w:rsid w:val="00B13B9D"/>
    <w:rsid w:val="00B14055"/>
    <w:rsid w:val="00B42A61"/>
    <w:rsid w:val="00B44AC0"/>
    <w:rsid w:val="00B47DFA"/>
    <w:rsid w:val="00B64FC2"/>
    <w:rsid w:val="00B85009"/>
    <w:rsid w:val="00B9151E"/>
    <w:rsid w:val="00B954B8"/>
    <w:rsid w:val="00BA22CC"/>
    <w:rsid w:val="00BC4883"/>
    <w:rsid w:val="00BC7BA8"/>
    <w:rsid w:val="00BE2B37"/>
    <w:rsid w:val="00BE2E6D"/>
    <w:rsid w:val="00BF7C47"/>
    <w:rsid w:val="00C1551F"/>
    <w:rsid w:val="00C37A04"/>
    <w:rsid w:val="00C40B34"/>
    <w:rsid w:val="00C5153B"/>
    <w:rsid w:val="00C519EC"/>
    <w:rsid w:val="00C75D91"/>
    <w:rsid w:val="00C86D54"/>
    <w:rsid w:val="00CA1DD5"/>
    <w:rsid w:val="00CA21A4"/>
    <w:rsid w:val="00CB0C7E"/>
    <w:rsid w:val="00CB4C17"/>
    <w:rsid w:val="00CD3705"/>
    <w:rsid w:val="00CD3F8A"/>
    <w:rsid w:val="00CE0AEB"/>
    <w:rsid w:val="00CE0C95"/>
    <w:rsid w:val="00CE1A4D"/>
    <w:rsid w:val="00CE6600"/>
    <w:rsid w:val="00CF0627"/>
    <w:rsid w:val="00CF0AE7"/>
    <w:rsid w:val="00D00CA1"/>
    <w:rsid w:val="00D012F9"/>
    <w:rsid w:val="00D019AE"/>
    <w:rsid w:val="00D1584F"/>
    <w:rsid w:val="00D326E9"/>
    <w:rsid w:val="00D515B6"/>
    <w:rsid w:val="00D82F6C"/>
    <w:rsid w:val="00DC5F90"/>
    <w:rsid w:val="00DE1EF6"/>
    <w:rsid w:val="00E06141"/>
    <w:rsid w:val="00E07032"/>
    <w:rsid w:val="00E3721C"/>
    <w:rsid w:val="00E43B0F"/>
    <w:rsid w:val="00E44AC5"/>
    <w:rsid w:val="00E54A1E"/>
    <w:rsid w:val="00E54C0B"/>
    <w:rsid w:val="00E621B3"/>
    <w:rsid w:val="00E80793"/>
    <w:rsid w:val="00E84CC3"/>
    <w:rsid w:val="00E85878"/>
    <w:rsid w:val="00EC7054"/>
    <w:rsid w:val="00ED3552"/>
    <w:rsid w:val="00EE2FE0"/>
    <w:rsid w:val="00F04FFE"/>
    <w:rsid w:val="00F061C3"/>
    <w:rsid w:val="00F1033D"/>
    <w:rsid w:val="00F17585"/>
    <w:rsid w:val="00F36B90"/>
    <w:rsid w:val="00F46696"/>
    <w:rsid w:val="00F46D15"/>
    <w:rsid w:val="00F470A1"/>
    <w:rsid w:val="00F52C1C"/>
    <w:rsid w:val="00F52D21"/>
    <w:rsid w:val="00F629A5"/>
    <w:rsid w:val="00F66534"/>
    <w:rsid w:val="00F66FFF"/>
    <w:rsid w:val="00F67A45"/>
    <w:rsid w:val="00F702E9"/>
    <w:rsid w:val="00F833DA"/>
    <w:rsid w:val="00FA0DA4"/>
    <w:rsid w:val="00FA1008"/>
    <w:rsid w:val="00FC37CB"/>
    <w:rsid w:val="00FC4DA0"/>
    <w:rsid w:val="00FD3AFE"/>
    <w:rsid w:val="00FE479B"/>
    <w:rsid w:val="00FE4C60"/>
    <w:rsid w:val="04185410"/>
    <w:rsid w:val="05BF3A07"/>
    <w:rsid w:val="079E79DA"/>
    <w:rsid w:val="0C762CD4"/>
    <w:rsid w:val="0CF4180B"/>
    <w:rsid w:val="0DFE0FE4"/>
    <w:rsid w:val="0E78396A"/>
    <w:rsid w:val="11357601"/>
    <w:rsid w:val="18B9233C"/>
    <w:rsid w:val="1E4744D0"/>
    <w:rsid w:val="220426D8"/>
    <w:rsid w:val="233F1C1A"/>
    <w:rsid w:val="25276E09"/>
    <w:rsid w:val="27091DAB"/>
    <w:rsid w:val="2AEF03C9"/>
    <w:rsid w:val="2BC058C2"/>
    <w:rsid w:val="2D7050C6"/>
    <w:rsid w:val="2E5F5317"/>
    <w:rsid w:val="2EDA313F"/>
    <w:rsid w:val="38211E89"/>
    <w:rsid w:val="3C035F1A"/>
    <w:rsid w:val="3E5527E2"/>
    <w:rsid w:val="40860A30"/>
    <w:rsid w:val="48F13107"/>
    <w:rsid w:val="4F594BCD"/>
    <w:rsid w:val="53E06252"/>
    <w:rsid w:val="566D69A1"/>
    <w:rsid w:val="58FA6008"/>
    <w:rsid w:val="5C8E7193"/>
    <w:rsid w:val="5F325FE3"/>
    <w:rsid w:val="60D96195"/>
    <w:rsid w:val="66B71094"/>
    <w:rsid w:val="6D8D36DC"/>
    <w:rsid w:val="6F4973B4"/>
    <w:rsid w:val="6F4B0F13"/>
    <w:rsid w:val="70841CB3"/>
    <w:rsid w:val="71657B51"/>
    <w:rsid w:val="7B2C3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51AA9"/>
  <w15:docId w15:val="{BE4C5874-7F96-4590-94A7-F7F84BEC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宋体"/>
      <w:kern w:val="2"/>
      <w:sz w:val="3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Cs w:val="44"/>
    </w:rPr>
  </w:style>
  <w:style w:type="paragraph" w:styleId="2">
    <w:name w:val="heading 2"/>
    <w:basedOn w:val="a"/>
    <w:next w:val="a"/>
    <w:link w:val="21"/>
    <w:autoRedefine/>
    <w:uiPriority w:val="9"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eastAsia="宋体" w:hAnsi="Cambria" w:cs="Times New Roman"/>
      <w:b/>
      <w:bCs/>
      <w:szCs w:val="32"/>
    </w:rPr>
  </w:style>
  <w:style w:type="paragraph" w:styleId="3">
    <w:name w:val="heading 3"/>
    <w:basedOn w:val="a"/>
    <w:next w:val="a"/>
    <w:link w:val="31"/>
    <w:autoRedefine/>
    <w:uiPriority w:val="9"/>
    <w:qFormat/>
    <w:pPr>
      <w:keepNext/>
      <w:keepLines/>
      <w:jc w:val="left"/>
      <w:outlineLvl w:val="2"/>
    </w:pPr>
    <w:rPr>
      <w:rFonts w:eastAsia="楷体_GB2312" w:cs="Times New Roman"/>
      <w:b/>
      <w:bCs/>
      <w:szCs w:val="32"/>
    </w:rPr>
  </w:style>
  <w:style w:type="paragraph" w:styleId="4">
    <w:name w:val="heading 4"/>
    <w:basedOn w:val="a"/>
    <w:next w:val="a"/>
    <w:link w:val="41"/>
    <w:autoRedefine/>
    <w:uiPriority w:val="9"/>
    <w:qFormat/>
    <w:pPr>
      <w:keepNext/>
      <w:keepLines/>
      <w:spacing w:before="280" w:after="290" w:line="374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autoRedefine/>
    <w:uiPriority w:val="9"/>
    <w:qFormat/>
    <w:pPr>
      <w:keepNext/>
      <w:keepLines/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1"/>
    <w:autoRedefine/>
    <w:uiPriority w:val="9"/>
    <w:qFormat/>
    <w:pPr>
      <w:keepNext/>
      <w:keepLines/>
      <w:widowControl/>
      <w:spacing w:before="240" w:after="64" w:line="320" w:lineRule="auto"/>
      <w:jc w:val="left"/>
      <w:outlineLvl w:val="5"/>
    </w:pPr>
    <w:rPr>
      <w:rFonts w:ascii="Cambria" w:eastAsia="宋体" w:hAnsi="Cambria" w:cs="Times New Roman"/>
      <w:b/>
      <w:bCs/>
      <w:kern w:val="0"/>
      <w:sz w:val="24"/>
      <w:szCs w:val="24"/>
      <w:lang w:eastAsia="en-US"/>
    </w:rPr>
  </w:style>
  <w:style w:type="paragraph" w:styleId="8">
    <w:name w:val="heading 8"/>
    <w:basedOn w:val="a"/>
    <w:next w:val="a"/>
    <w:link w:val="81"/>
    <w:autoRedefine/>
    <w:uiPriority w:val="9"/>
    <w:qFormat/>
    <w:pPr>
      <w:keepNext/>
      <w:keepLines/>
      <w:widowControl/>
      <w:spacing w:before="240" w:after="64" w:line="320" w:lineRule="auto"/>
      <w:jc w:val="left"/>
      <w:outlineLvl w:val="7"/>
    </w:pPr>
    <w:rPr>
      <w:rFonts w:ascii="Cambria" w:eastAsia="宋体" w:hAnsi="Cambria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0"/>
    <w:autoRedefine/>
    <w:uiPriority w:val="99"/>
    <w:qFormat/>
    <w:pPr>
      <w:spacing w:line="320" w:lineRule="exact"/>
      <w:ind w:left="420" w:hanging="420"/>
      <w:jc w:val="left"/>
    </w:pPr>
    <w:rPr>
      <w:rFonts w:eastAsia="宋体" w:cs="Times New Roman"/>
      <w:sz w:val="21"/>
    </w:rPr>
  </w:style>
  <w:style w:type="paragraph" w:styleId="a4">
    <w:name w:val="Body Text Indent"/>
    <w:basedOn w:val="a"/>
    <w:link w:val="12"/>
    <w:autoRedefine/>
    <w:uiPriority w:val="99"/>
    <w:qFormat/>
    <w:pPr>
      <w:spacing w:after="120"/>
      <w:ind w:leftChars="200" w:left="420"/>
    </w:pPr>
    <w:rPr>
      <w:rFonts w:ascii="Times New Roman" w:eastAsia="宋体" w:hAnsi="Times New Roman" w:cs="Times New Roman"/>
      <w:sz w:val="21"/>
      <w:szCs w:val="24"/>
    </w:rPr>
  </w:style>
  <w:style w:type="paragraph" w:styleId="30">
    <w:name w:val="toc 3"/>
    <w:basedOn w:val="a"/>
    <w:next w:val="a"/>
    <w:autoRedefine/>
    <w:uiPriority w:val="39"/>
    <w:qFormat/>
    <w:pPr>
      <w:widowControl/>
      <w:spacing w:after="100" w:line="276" w:lineRule="auto"/>
      <w:ind w:left="440"/>
      <w:jc w:val="left"/>
    </w:pPr>
    <w:rPr>
      <w:rFonts w:eastAsia="宋体" w:cs="Times New Roman"/>
      <w:kern w:val="0"/>
      <w:sz w:val="22"/>
    </w:rPr>
  </w:style>
  <w:style w:type="paragraph" w:styleId="a5">
    <w:name w:val="Date"/>
    <w:basedOn w:val="a"/>
    <w:next w:val="a"/>
    <w:link w:val="a6"/>
    <w:autoRedefine/>
    <w:uiPriority w:val="99"/>
    <w:qFormat/>
    <w:pPr>
      <w:ind w:leftChars="2500" w:left="100"/>
    </w:pPr>
  </w:style>
  <w:style w:type="paragraph" w:styleId="a7">
    <w:name w:val="Balloon Text"/>
    <w:basedOn w:val="a"/>
    <w:link w:val="a8"/>
    <w:autoRedefine/>
    <w:qFormat/>
    <w:rPr>
      <w:sz w:val="18"/>
      <w:szCs w:val="18"/>
    </w:rPr>
  </w:style>
  <w:style w:type="paragraph" w:styleId="a9">
    <w:name w:val="footer"/>
    <w:basedOn w:val="a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a"/>
    <w:next w:val="a"/>
    <w:autoRedefine/>
    <w:uiPriority w:val="39"/>
    <w:qFormat/>
    <w:pPr>
      <w:widowControl/>
      <w:tabs>
        <w:tab w:val="right" w:leader="dot" w:pos="8296"/>
      </w:tabs>
      <w:spacing w:after="100" w:line="276" w:lineRule="auto"/>
      <w:jc w:val="left"/>
    </w:pPr>
    <w:rPr>
      <w:rFonts w:ascii="宋体" w:eastAsia="宋体" w:hAnsi="宋体" w:cs="Times New Roman"/>
      <w:b/>
      <w:strike/>
      <w:kern w:val="0"/>
      <w:sz w:val="20"/>
      <w:szCs w:val="20"/>
    </w:rPr>
  </w:style>
  <w:style w:type="paragraph" w:styleId="ad">
    <w:name w:val="Subtitle"/>
    <w:basedOn w:val="a"/>
    <w:next w:val="a"/>
    <w:link w:val="14"/>
    <w:autoRedefine/>
    <w:uiPriority w:val="11"/>
    <w:qFormat/>
    <w:pPr>
      <w:spacing w:before="240" w:after="60" w:line="312" w:lineRule="auto"/>
      <w:outlineLvl w:val="1"/>
    </w:pPr>
    <w:rPr>
      <w:rFonts w:ascii="Cambria" w:eastAsia="楷体_GB2312" w:hAnsi="Cambria"/>
      <w:b/>
      <w:bCs/>
      <w:kern w:val="28"/>
      <w:szCs w:val="32"/>
    </w:rPr>
  </w:style>
  <w:style w:type="paragraph" w:styleId="ae">
    <w:name w:val="footnote text"/>
    <w:basedOn w:val="a"/>
    <w:link w:val="15"/>
    <w:autoRedefine/>
    <w:uiPriority w:val="99"/>
    <w:qFormat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20">
    <w:name w:val="toc 2"/>
    <w:basedOn w:val="a"/>
    <w:next w:val="a"/>
    <w:autoRedefine/>
    <w:uiPriority w:val="39"/>
    <w:qFormat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f">
    <w:name w:val="Normal (Web)"/>
    <w:basedOn w:val="a"/>
    <w:autoRedefine/>
    <w:uiPriority w:val="99"/>
    <w:qFormat/>
    <w:pPr>
      <w:widowControl/>
      <w:spacing w:before="100" w:beforeAutospacing="1" w:after="100" w:afterAutospacing="1" w:line="320" w:lineRule="exact"/>
      <w:ind w:left="420" w:hanging="420"/>
      <w:jc w:val="left"/>
    </w:pPr>
    <w:rPr>
      <w:rFonts w:ascii="宋体" w:eastAsia="宋体" w:hAnsi="宋体"/>
      <w:kern w:val="0"/>
      <w:sz w:val="24"/>
      <w:szCs w:val="24"/>
    </w:rPr>
  </w:style>
  <w:style w:type="paragraph" w:styleId="af0">
    <w:name w:val="Title"/>
    <w:basedOn w:val="a"/>
    <w:next w:val="a"/>
    <w:link w:val="16"/>
    <w:autoRedefine/>
    <w:uiPriority w:val="10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kern w:val="0"/>
      <w:szCs w:val="32"/>
    </w:rPr>
  </w:style>
  <w:style w:type="paragraph" w:styleId="af1">
    <w:name w:val="annotation subject"/>
    <w:basedOn w:val="a3"/>
    <w:next w:val="a3"/>
    <w:link w:val="17"/>
    <w:autoRedefine/>
    <w:uiPriority w:val="99"/>
    <w:qFormat/>
    <w:pPr>
      <w:spacing w:line="360" w:lineRule="auto"/>
      <w:ind w:left="0" w:firstLineChars="200" w:firstLine="200"/>
    </w:pPr>
    <w:rPr>
      <w:b/>
      <w:bCs/>
    </w:rPr>
  </w:style>
  <w:style w:type="table" w:styleId="af2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autoRedefine/>
    <w:uiPriority w:val="60"/>
    <w:qFormat/>
    <w:rPr>
      <w:color w:val="2F5496"/>
    </w:rPr>
    <w:tblPr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-2">
    <w:name w:val="Light List Accent 2"/>
    <w:basedOn w:val="a1"/>
    <w:autoRedefine/>
    <w:uiPriority w:val="61"/>
    <w:qFormat/>
    <w:tblPr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-3">
    <w:name w:val="Light List Accent 3"/>
    <w:basedOn w:val="a1"/>
    <w:autoRedefine/>
    <w:uiPriority w:val="61"/>
    <w:qFormat/>
    <w:tblPr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-4">
    <w:name w:val="Light List Accent 4"/>
    <w:basedOn w:val="a1"/>
    <w:autoRedefine/>
    <w:uiPriority w:val="61"/>
    <w:qFormat/>
    <w:tblPr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-50">
    <w:name w:val="Light List Accent 5"/>
    <w:basedOn w:val="a1"/>
    <w:autoRedefine/>
    <w:uiPriority w:val="61"/>
    <w:qFormat/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character" w:styleId="af3">
    <w:name w:val="Strong"/>
    <w:autoRedefine/>
    <w:uiPriority w:val="22"/>
    <w:qFormat/>
    <w:rPr>
      <w:b/>
      <w:bCs/>
    </w:rPr>
  </w:style>
  <w:style w:type="character" w:styleId="af4">
    <w:name w:val="page number"/>
    <w:autoRedefine/>
    <w:qFormat/>
  </w:style>
  <w:style w:type="character" w:styleId="af5">
    <w:name w:val="FollowedHyperlink"/>
    <w:basedOn w:val="a0"/>
    <w:autoRedefine/>
    <w:uiPriority w:val="99"/>
    <w:qFormat/>
    <w:rPr>
      <w:color w:val="954F72"/>
      <w:u w:val="single"/>
    </w:rPr>
  </w:style>
  <w:style w:type="character" w:styleId="af6">
    <w:name w:val="Hyperlink"/>
    <w:autoRedefine/>
    <w:uiPriority w:val="99"/>
    <w:qFormat/>
    <w:rPr>
      <w:color w:val="0000FF"/>
      <w:u w:val="single"/>
    </w:rPr>
  </w:style>
  <w:style w:type="character" w:styleId="af7">
    <w:name w:val="annotation reference"/>
    <w:autoRedefine/>
    <w:uiPriority w:val="99"/>
    <w:qFormat/>
    <w:rPr>
      <w:sz w:val="21"/>
      <w:szCs w:val="21"/>
    </w:rPr>
  </w:style>
  <w:style w:type="character" w:styleId="af8">
    <w:name w:val="footnote reference"/>
    <w:autoRedefine/>
    <w:uiPriority w:val="99"/>
    <w:qFormat/>
    <w:rPr>
      <w:vertAlign w:val="superscript"/>
    </w:rPr>
  </w:style>
  <w:style w:type="table" w:customStyle="1" w:styleId="18">
    <w:name w:val="浅色列表1"/>
    <w:basedOn w:val="a1"/>
    <w:autoRedefine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c">
    <w:name w:val="页眉 字符"/>
    <w:basedOn w:val="a0"/>
    <w:link w:val="ab"/>
    <w:autoRedefine/>
    <w:uiPriority w:val="99"/>
    <w:qFormat/>
    <w:rPr>
      <w:rFonts w:eastAsia="仿宋"/>
      <w:sz w:val="18"/>
      <w:szCs w:val="18"/>
    </w:rPr>
  </w:style>
  <w:style w:type="character" w:customStyle="1" w:styleId="aa">
    <w:name w:val="页脚 字符"/>
    <w:basedOn w:val="a0"/>
    <w:link w:val="a9"/>
    <w:autoRedefine/>
    <w:qFormat/>
    <w:rPr>
      <w:rFonts w:eastAsia="仿宋"/>
      <w:sz w:val="18"/>
      <w:szCs w:val="18"/>
    </w:rPr>
  </w:style>
  <w:style w:type="paragraph" w:styleId="af9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9">
    <w:name w:val="列出段落1"/>
    <w:basedOn w:val="a"/>
    <w:autoRedefine/>
    <w:uiPriority w:val="99"/>
    <w:qFormat/>
    <w:pPr>
      <w:ind w:firstLineChars="200" w:firstLine="420"/>
    </w:pPr>
    <w:rPr>
      <w:rFonts w:eastAsia="宋体" w:cs="Times New Roman"/>
      <w:sz w:val="21"/>
    </w:rPr>
  </w:style>
  <w:style w:type="paragraph" w:styleId="afa">
    <w:name w:val="Quote"/>
    <w:basedOn w:val="a"/>
    <w:next w:val="a"/>
    <w:link w:val="afb"/>
    <w:autoRedefine/>
    <w:uiPriority w:val="29"/>
    <w:qFormat/>
    <w:pPr>
      <w:widowControl/>
      <w:spacing w:after="200" w:line="276" w:lineRule="auto"/>
      <w:jc w:val="left"/>
    </w:pPr>
    <w:rPr>
      <w:rFonts w:eastAsia="宋体" w:cs="Times New Roman"/>
      <w:i/>
      <w:iCs/>
      <w:color w:val="000000"/>
      <w:kern w:val="0"/>
      <w:sz w:val="22"/>
    </w:rPr>
  </w:style>
  <w:style w:type="character" w:customStyle="1" w:styleId="afb">
    <w:name w:val="引用 字符"/>
    <w:basedOn w:val="a0"/>
    <w:link w:val="afa"/>
    <w:autoRedefine/>
    <w:uiPriority w:val="29"/>
    <w:qFormat/>
    <w:rPr>
      <w:rFonts w:ascii="Calibri" w:eastAsia="宋体" w:hAnsi="Calibri" w:cs="Times New Roman"/>
      <w:i/>
      <w:iCs/>
      <w:color w:val="000000"/>
      <w:kern w:val="0"/>
      <w:sz w:val="22"/>
    </w:rPr>
  </w:style>
  <w:style w:type="character" w:customStyle="1" w:styleId="a6">
    <w:name w:val="日期 字符"/>
    <w:basedOn w:val="a0"/>
    <w:link w:val="a5"/>
    <w:uiPriority w:val="99"/>
    <w:qFormat/>
    <w:rPr>
      <w:rFonts w:eastAsia="仿宋"/>
      <w:sz w:val="32"/>
    </w:rPr>
  </w:style>
  <w:style w:type="character" w:customStyle="1" w:styleId="a8">
    <w:name w:val="批注框文本 字符"/>
    <w:basedOn w:val="a0"/>
    <w:link w:val="a7"/>
    <w:autoRedefine/>
    <w:uiPriority w:val="99"/>
    <w:qFormat/>
    <w:rPr>
      <w:rFonts w:eastAsia="仿宋"/>
      <w:sz w:val="18"/>
      <w:szCs w:val="18"/>
    </w:rPr>
  </w:style>
  <w:style w:type="character" w:customStyle="1" w:styleId="1a">
    <w:name w:val="标题 1 字符"/>
    <w:basedOn w:val="a0"/>
    <w:autoRedefine/>
    <w:uiPriority w:val="9"/>
    <w:qFormat/>
    <w:rPr>
      <w:rFonts w:eastAsia="仿宋"/>
      <w:b/>
      <w:bCs/>
      <w:kern w:val="44"/>
      <w:sz w:val="44"/>
      <w:szCs w:val="44"/>
    </w:rPr>
  </w:style>
  <w:style w:type="character" w:customStyle="1" w:styleId="22">
    <w:name w:val="标题 2 字符"/>
    <w:basedOn w:val="a0"/>
    <w:uiPriority w:val="9"/>
    <w:qFormat/>
    <w:rPr>
      <w:rFonts w:ascii="Calibri Light" w:eastAsia="宋体" w:hAnsi="Calibri Light" w:cs="宋体"/>
      <w:b/>
      <w:bCs/>
      <w:sz w:val="32"/>
      <w:szCs w:val="32"/>
    </w:rPr>
  </w:style>
  <w:style w:type="character" w:customStyle="1" w:styleId="50">
    <w:name w:val="标题 5 字符"/>
    <w:basedOn w:val="a0"/>
    <w:autoRedefine/>
    <w:uiPriority w:val="9"/>
    <w:qFormat/>
    <w:rPr>
      <w:rFonts w:eastAsia="仿宋"/>
      <w:b/>
      <w:bCs/>
      <w:sz w:val="28"/>
      <w:szCs w:val="28"/>
    </w:rPr>
  </w:style>
  <w:style w:type="character" w:customStyle="1" w:styleId="60">
    <w:name w:val="标题 6 字符"/>
    <w:basedOn w:val="a0"/>
    <w:autoRedefine/>
    <w:uiPriority w:val="9"/>
    <w:qFormat/>
    <w:rPr>
      <w:rFonts w:ascii="Calibri Light" w:eastAsia="宋体" w:hAnsi="Calibri Light" w:cs="宋体"/>
      <w:b/>
      <w:bCs/>
      <w:sz w:val="24"/>
      <w:szCs w:val="24"/>
    </w:rPr>
  </w:style>
  <w:style w:type="character" w:customStyle="1" w:styleId="80">
    <w:name w:val="标题 8 字符"/>
    <w:basedOn w:val="a0"/>
    <w:uiPriority w:val="9"/>
    <w:qFormat/>
    <w:rPr>
      <w:rFonts w:ascii="Calibri Light" w:eastAsia="宋体" w:hAnsi="Calibri Light" w:cs="宋体"/>
      <w:sz w:val="24"/>
      <w:szCs w:val="24"/>
    </w:rPr>
  </w:style>
  <w:style w:type="paragraph" w:customStyle="1" w:styleId="1b">
    <w:name w:val="样式1"/>
    <w:basedOn w:val="a"/>
    <w:autoRedefine/>
    <w:uiPriority w:val="99"/>
    <w:qFormat/>
    <w:rPr>
      <w:rFonts w:ascii="Times New Roman" w:eastAsia="宋体" w:hAnsi="Times New Roman" w:cs="Times New Roman"/>
      <w:sz w:val="28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  <w:rPr>
      <w:rFonts w:ascii="Times New Roman" w:eastAsia="宋体" w:hAnsi="Times New Roman" w:cs="Times New Roman"/>
      <w:sz w:val="21"/>
      <w:szCs w:val="20"/>
    </w:rPr>
  </w:style>
  <w:style w:type="character" w:customStyle="1" w:styleId="11">
    <w:name w:val="标题 1 字符1"/>
    <w:link w:val="1"/>
    <w:autoRedefine/>
    <w:qFormat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1">
    <w:name w:val="标题 2 字符1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51">
    <w:name w:val="标题 5 字符1"/>
    <w:link w:val="5"/>
    <w:autoRedefine/>
    <w:uiPriority w:val="9"/>
    <w:qFormat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1">
    <w:name w:val="标题 6 字符1"/>
    <w:link w:val="6"/>
    <w:autoRedefine/>
    <w:uiPriority w:val="9"/>
    <w:qFormat/>
    <w:rPr>
      <w:rFonts w:ascii="Cambria" w:eastAsia="宋体" w:hAnsi="Cambria" w:cs="Times New Roman"/>
      <w:b/>
      <w:bCs/>
      <w:kern w:val="0"/>
      <w:sz w:val="24"/>
      <w:szCs w:val="24"/>
      <w:lang w:eastAsia="en-US"/>
    </w:rPr>
  </w:style>
  <w:style w:type="character" w:customStyle="1" w:styleId="81">
    <w:name w:val="标题 8 字符1"/>
    <w:link w:val="8"/>
    <w:uiPriority w:val="9"/>
    <w:qFormat/>
    <w:rPr>
      <w:rFonts w:ascii="Cambria" w:eastAsia="宋体" w:hAnsi="Cambria" w:cs="Times New Roman"/>
      <w:kern w:val="0"/>
      <w:sz w:val="24"/>
      <w:szCs w:val="24"/>
      <w:lang w:eastAsia="en-US"/>
    </w:rPr>
  </w:style>
  <w:style w:type="character" w:customStyle="1" w:styleId="14">
    <w:name w:val="副标题 字符1"/>
    <w:link w:val="ad"/>
    <w:autoRedefine/>
    <w:uiPriority w:val="99"/>
    <w:qFormat/>
    <w:rPr>
      <w:rFonts w:ascii="Cambria" w:eastAsia="楷体_GB2312" w:hAnsi="Cambria"/>
      <w:b/>
      <w:bCs/>
      <w:kern w:val="28"/>
      <w:sz w:val="32"/>
      <w:szCs w:val="32"/>
    </w:rPr>
  </w:style>
  <w:style w:type="character" w:customStyle="1" w:styleId="Char">
    <w:name w:val="页脚 Char"/>
    <w:autoRedefine/>
    <w:uiPriority w:val="99"/>
    <w:qFormat/>
    <w:rPr>
      <w:kern w:val="2"/>
      <w:sz w:val="18"/>
      <w:szCs w:val="18"/>
    </w:rPr>
  </w:style>
  <w:style w:type="character" w:customStyle="1" w:styleId="Char0">
    <w:name w:val="页眉 Char"/>
    <w:autoRedefine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autoRedefine/>
    <w:uiPriority w:val="99"/>
    <w:qFormat/>
    <w:rPr>
      <w:kern w:val="2"/>
      <w:sz w:val="18"/>
      <w:szCs w:val="18"/>
    </w:rPr>
  </w:style>
  <w:style w:type="character" w:customStyle="1" w:styleId="afc">
    <w:name w:val="副标题 字符"/>
    <w:basedOn w:val="a0"/>
    <w:autoRedefine/>
    <w:uiPriority w:val="11"/>
    <w:qFormat/>
    <w:rPr>
      <w:b/>
      <w:bCs/>
      <w:kern w:val="28"/>
      <w:sz w:val="32"/>
      <w:szCs w:val="32"/>
    </w:rPr>
  </w:style>
  <w:style w:type="character" w:customStyle="1" w:styleId="Char10">
    <w:name w:val="副标题 Char1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1c">
    <w:name w:val="网格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component-label">
    <w:name w:val="js-component-label"/>
    <w:autoRedefine/>
    <w:qFormat/>
  </w:style>
  <w:style w:type="character" w:customStyle="1" w:styleId="afd">
    <w:name w:val="批注文字 字符"/>
    <w:basedOn w:val="a0"/>
    <w:uiPriority w:val="99"/>
    <w:qFormat/>
    <w:rPr>
      <w:rFonts w:eastAsia="仿宋"/>
      <w:sz w:val="32"/>
    </w:rPr>
  </w:style>
  <w:style w:type="character" w:customStyle="1" w:styleId="10">
    <w:name w:val="批注文字 字符1"/>
    <w:link w:val="a3"/>
    <w:autoRedefine/>
    <w:uiPriority w:val="99"/>
    <w:qFormat/>
    <w:rPr>
      <w:rFonts w:ascii="Calibri" w:eastAsia="宋体" w:hAnsi="Calibri" w:cs="Times New Roman"/>
    </w:rPr>
  </w:style>
  <w:style w:type="paragraph" w:customStyle="1" w:styleId="1d">
    <w:name w:val="修订1"/>
    <w:autoRedefine/>
    <w:uiPriority w:val="99"/>
    <w:qFormat/>
    <w:rPr>
      <w:rFonts w:ascii="Calibri" w:hAnsi="Calibri"/>
      <w:kern w:val="2"/>
      <w:sz w:val="21"/>
      <w:szCs w:val="22"/>
    </w:rPr>
  </w:style>
  <w:style w:type="paragraph" w:customStyle="1" w:styleId="23">
    <w:name w:val="列出段落2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e">
    <w:name w:val="标题 字符"/>
    <w:basedOn w:val="a0"/>
    <w:autoRedefine/>
    <w:uiPriority w:val="10"/>
    <w:qFormat/>
    <w:rPr>
      <w:rFonts w:ascii="Calibri Light" w:eastAsia="宋体" w:hAnsi="Calibri Light" w:cs="宋体"/>
      <w:b/>
      <w:bCs/>
      <w:sz w:val="32"/>
      <w:szCs w:val="32"/>
    </w:rPr>
  </w:style>
  <w:style w:type="character" w:customStyle="1" w:styleId="16">
    <w:name w:val="标题 字符1"/>
    <w:link w:val="af0"/>
    <w:autoRedefine/>
    <w:uiPriority w:val="10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paragraph" w:customStyle="1" w:styleId="32">
    <w:name w:val="列出段落3"/>
    <w:basedOn w:val="a"/>
    <w:uiPriority w:val="99"/>
    <w:qFormat/>
    <w:pPr>
      <w:ind w:firstLineChars="200" w:firstLine="420"/>
    </w:pPr>
    <w:rPr>
      <w:rFonts w:eastAsia="宋体" w:cs="Times New Roman"/>
      <w:sz w:val="21"/>
    </w:rPr>
  </w:style>
  <w:style w:type="paragraph" w:customStyle="1" w:styleId="CM9">
    <w:name w:val="CM9"/>
    <w:basedOn w:val="a"/>
    <w:next w:val="a"/>
    <w:autoRedefine/>
    <w:uiPriority w:val="99"/>
    <w:qFormat/>
    <w:pPr>
      <w:autoSpaceDE w:val="0"/>
      <w:autoSpaceDN w:val="0"/>
      <w:adjustRightInd w:val="0"/>
      <w:spacing w:after="115"/>
      <w:jc w:val="left"/>
    </w:pPr>
    <w:rPr>
      <w:rFonts w:ascii="方正大黑简体2." w:eastAsia="方正大黑简体2." w:cs="Times New Roman"/>
      <w:kern w:val="0"/>
      <w:sz w:val="24"/>
      <w:szCs w:val="24"/>
    </w:rPr>
  </w:style>
  <w:style w:type="character" w:customStyle="1" w:styleId="jqtransformradiowrapper1">
    <w:name w:val="jqtransformradiowrapper1"/>
    <w:autoRedefine/>
    <w:qFormat/>
  </w:style>
  <w:style w:type="character" w:customStyle="1" w:styleId="qlabel">
    <w:name w:val="qlabel"/>
    <w:autoRedefine/>
    <w:qFormat/>
  </w:style>
  <w:style w:type="character" w:customStyle="1" w:styleId="aff">
    <w:name w:val="批注主题 字符"/>
    <w:basedOn w:val="afd"/>
    <w:autoRedefine/>
    <w:uiPriority w:val="99"/>
    <w:qFormat/>
    <w:rPr>
      <w:rFonts w:eastAsia="仿宋"/>
      <w:b/>
      <w:bCs/>
      <w:sz w:val="32"/>
    </w:rPr>
  </w:style>
  <w:style w:type="character" w:customStyle="1" w:styleId="17">
    <w:name w:val="批注主题 字符1"/>
    <w:link w:val="af1"/>
    <w:autoRedefine/>
    <w:uiPriority w:val="99"/>
    <w:qFormat/>
    <w:rPr>
      <w:rFonts w:ascii="Calibri" w:eastAsia="宋体" w:hAnsi="Calibri" w:cs="Times New Roman"/>
      <w:b/>
      <w:bCs/>
    </w:rPr>
  </w:style>
  <w:style w:type="paragraph" w:customStyle="1" w:styleId="font5">
    <w:name w:val="font5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6">
    <w:name w:val="font6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1"/>
      <w:szCs w:val="21"/>
    </w:rPr>
  </w:style>
  <w:style w:type="paragraph" w:customStyle="1" w:styleId="font7">
    <w:name w:val="font7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color w:val="000000"/>
      <w:kern w:val="0"/>
      <w:sz w:val="21"/>
      <w:szCs w:val="21"/>
    </w:rPr>
  </w:style>
  <w:style w:type="paragraph" w:customStyle="1" w:styleId="font8">
    <w:name w:val="font8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2"/>
    </w:rPr>
  </w:style>
  <w:style w:type="paragraph" w:customStyle="1" w:styleId="font9">
    <w:name w:val="font9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1"/>
      <w:szCs w:val="21"/>
    </w:rPr>
  </w:style>
  <w:style w:type="paragraph" w:customStyle="1" w:styleId="font10">
    <w:name w:val="font10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11">
    <w:name w:val="font1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12">
    <w:name w:val="font12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color w:val="000000"/>
      <w:kern w:val="0"/>
      <w:sz w:val="24"/>
      <w:szCs w:val="24"/>
    </w:rPr>
  </w:style>
  <w:style w:type="paragraph" w:customStyle="1" w:styleId="font13">
    <w:name w:val="font13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b/>
      <w:bCs/>
      <w:color w:val="000000"/>
      <w:kern w:val="0"/>
      <w:sz w:val="24"/>
      <w:szCs w:val="24"/>
      <w:u w:val="single"/>
    </w:rPr>
  </w:style>
  <w:style w:type="paragraph" w:customStyle="1" w:styleId="xl63">
    <w:name w:val="xl63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b/>
      <w:bCs/>
      <w:kern w:val="0"/>
      <w:sz w:val="21"/>
      <w:szCs w:val="21"/>
    </w:rPr>
  </w:style>
  <w:style w:type="paragraph" w:customStyle="1" w:styleId="xl64">
    <w:name w:val="xl64"/>
    <w:basedOn w:val="a"/>
    <w:autoRedefine/>
    <w:uiPriority w:val="99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uiPriority w:val="99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7">
    <w:name w:val="xl67"/>
    <w:basedOn w:val="a"/>
    <w:autoRedefine/>
    <w:uiPriority w:val="99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uiPriority w:val="99"/>
    <w:qFormat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xl69">
    <w:name w:val="xl69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70">
    <w:name w:val="xl70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71">
    <w:name w:val="xl71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72">
    <w:name w:val="xl72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21"/>
      <w:szCs w:val="21"/>
    </w:rPr>
  </w:style>
  <w:style w:type="paragraph" w:customStyle="1" w:styleId="xl73">
    <w:name w:val="xl73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b/>
      <w:bCs/>
      <w:kern w:val="0"/>
      <w:sz w:val="21"/>
      <w:szCs w:val="21"/>
    </w:rPr>
  </w:style>
  <w:style w:type="paragraph" w:customStyle="1" w:styleId="xl74">
    <w:name w:val="xl74"/>
    <w:basedOn w:val="a"/>
    <w:uiPriority w:val="99"/>
    <w:qFormat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75">
    <w:name w:val="xl75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76">
    <w:name w:val="xl76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77">
    <w:name w:val="xl77"/>
    <w:basedOn w:val="a"/>
    <w:uiPriority w:val="99"/>
    <w:qFormat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78">
    <w:name w:val="xl78"/>
    <w:basedOn w:val="a"/>
    <w:autoRedefine/>
    <w:uiPriority w:val="99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79">
    <w:name w:val="xl79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80">
    <w:name w:val="xl8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1"/>
      <w:szCs w:val="21"/>
    </w:rPr>
  </w:style>
  <w:style w:type="paragraph" w:customStyle="1" w:styleId="xl81">
    <w:name w:val="xl81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color w:val="000000"/>
      <w:kern w:val="0"/>
      <w:sz w:val="21"/>
      <w:szCs w:val="21"/>
    </w:rPr>
  </w:style>
  <w:style w:type="paragraph" w:customStyle="1" w:styleId="xl82">
    <w:name w:val="xl82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83">
    <w:name w:val="xl83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84">
    <w:name w:val="xl84"/>
    <w:basedOn w:val="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85">
    <w:name w:val="xl85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86">
    <w:name w:val="xl86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87">
    <w:name w:val="xl87"/>
    <w:basedOn w:val="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88">
    <w:name w:val="xl88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89">
    <w:name w:val="xl89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90">
    <w:name w:val="xl90"/>
    <w:basedOn w:val="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91">
    <w:name w:val="xl91"/>
    <w:basedOn w:val="a"/>
    <w:autoRedefine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92">
    <w:name w:val="xl92"/>
    <w:basedOn w:val="a"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93">
    <w:name w:val="xl93"/>
    <w:basedOn w:val="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94">
    <w:name w:val="xl94"/>
    <w:basedOn w:val="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95">
    <w:name w:val="xl95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96">
    <w:name w:val="xl96"/>
    <w:basedOn w:val="a"/>
    <w:autoRedefine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97">
    <w:name w:val="xl97"/>
    <w:basedOn w:val="a"/>
    <w:autoRedefine/>
    <w:uiPriority w:val="99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98">
    <w:name w:val="xl98"/>
    <w:basedOn w:val="a"/>
    <w:uiPriority w:val="99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1"/>
      <w:szCs w:val="21"/>
    </w:rPr>
  </w:style>
  <w:style w:type="paragraph" w:customStyle="1" w:styleId="xl99">
    <w:name w:val="xl99"/>
    <w:basedOn w:val="a"/>
    <w:autoRedefine/>
    <w:uiPriority w:val="99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1"/>
      <w:szCs w:val="21"/>
    </w:rPr>
  </w:style>
  <w:style w:type="paragraph" w:customStyle="1" w:styleId="xl100">
    <w:name w:val="xl100"/>
    <w:basedOn w:val="a"/>
    <w:autoRedefine/>
    <w:uiPriority w:val="99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101">
    <w:name w:val="xl101"/>
    <w:basedOn w:val="a"/>
    <w:uiPriority w:val="99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b/>
      <w:bCs/>
      <w:kern w:val="0"/>
      <w:sz w:val="24"/>
      <w:szCs w:val="24"/>
    </w:rPr>
  </w:style>
  <w:style w:type="paragraph" w:customStyle="1" w:styleId="Style113">
    <w:name w:val="_Style 113"/>
    <w:autoRedefine/>
    <w:qFormat/>
    <w:rPr>
      <w:rFonts w:ascii="Calibri" w:hAnsi="Calibri"/>
      <w:color w:val="31849B"/>
    </w:rPr>
  </w:style>
  <w:style w:type="table" w:customStyle="1" w:styleId="-11">
    <w:name w:val="浅色列表 - 强调文字颜色 11"/>
    <w:basedOn w:val="a1"/>
    <w:autoRedefine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ff0">
    <w:name w:val="正文文本缩进 字符"/>
    <w:basedOn w:val="a0"/>
    <w:uiPriority w:val="99"/>
    <w:qFormat/>
    <w:rPr>
      <w:rFonts w:eastAsia="仿宋"/>
      <w:sz w:val="32"/>
    </w:rPr>
  </w:style>
  <w:style w:type="character" w:customStyle="1" w:styleId="12">
    <w:name w:val="正文文本缩进 字符1"/>
    <w:link w:val="a4"/>
    <w:autoRedefine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10">
    <w:name w:val="网格型11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日期 Char"/>
    <w:autoRedefine/>
    <w:uiPriority w:val="99"/>
    <w:qFormat/>
    <w:rPr>
      <w:kern w:val="2"/>
      <w:sz w:val="21"/>
      <w:szCs w:val="24"/>
    </w:rPr>
  </w:style>
  <w:style w:type="character" w:customStyle="1" w:styleId="aff1">
    <w:name w:val="脚注文本 字符"/>
    <w:basedOn w:val="a0"/>
    <w:uiPriority w:val="99"/>
    <w:qFormat/>
    <w:rPr>
      <w:rFonts w:eastAsia="仿宋"/>
      <w:sz w:val="18"/>
      <w:szCs w:val="18"/>
    </w:rPr>
  </w:style>
  <w:style w:type="character" w:customStyle="1" w:styleId="15">
    <w:name w:val="脚注文本 字符1"/>
    <w:link w:val="ae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autoRedefine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Cov-Date">
    <w:name w:val="Cov-Date"/>
    <w:basedOn w:val="a"/>
    <w:qFormat/>
    <w:pPr>
      <w:widowControl/>
      <w:jc w:val="right"/>
    </w:pPr>
    <w:rPr>
      <w:rFonts w:ascii="Verdana" w:eastAsia="Times New Roman" w:hAnsi="Verdana" w:cs="Times New Roman"/>
      <w:b/>
      <w:kern w:val="0"/>
      <w:sz w:val="28"/>
      <w:szCs w:val="20"/>
      <w:lang w:eastAsia="en-US"/>
    </w:rPr>
  </w:style>
  <w:style w:type="paragraph" w:customStyle="1" w:styleId="QuestionnaireRed">
    <w:name w:val="Questionnaire Red"/>
    <w:basedOn w:val="a"/>
    <w:link w:val="QuestionnaireRedChar"/>
    <w:autoRedefine/>
    <w:qFormat/>
    <w:pPr>
      <w:widowControl/>
      <w:tabs>
        <w:tab w:val="left" w:leader="dot" w:pos="4680"/>
      </w:tabs>
      <w:spacing w:after="40"/>
      <w:ind w:left="720"/>
      <w:jc w:val="left"/>
    </w:pPr>
    <w:rPr>
      <w:rFonts w:ascii="Franklin Gothic Medium" w:eastAsia="宋体" w:hAnsi="Franklin Gothic Medium" w:cs="Times New Roman"/>
      <w:color w:val="FF0000"/>
      <w:kern w:val="0"/>
      <w:sz w:val="20"/>
      <w:szCs w:val="20"/>
    </w:rPr>
  </w:style>
  <w:style w:type="character" w:customStyle="1" w:styleId="QuestionnaireRedChar">
    <w:name w:val="Questionnaire Red Char"/>
    <w:link w:val="QuestionnaireRed"/>
    <w:autoRedefine/>
    <w:qFormat/>
    <w:rPr>
      <w:rFonts w:ascii="Franklin Gothic Medium" w:eastAsia="宋体" w:hAnsi="Franklin Gothic Medium" w:cs="Times New Roman"/>
      <w:color w:val="FF0000"/>
      <w:kern w:val="0"/>
      <w:sz w:val="20"/>
      <w:szCs w:val="20"/>
    </w:rPr>
  </w:style>
  <w:style w:type="paragraph" w:customStyle="1" w:styleId="Response">
    <w:name w:val="Response"/>
    <w:basedOn w:val="a"/>
    <w:link w:val="ResponseChar"/>
    <w:qFormat/>
    <w:pPr>
      <w:widowControl/>
      <w:tabs>
        <w:tab w:val="left" w:leader="dot" w:pos="4680"/>
      </w:tabs>
      <w:spacing w:after="40"/>
      <w:ind w:left="1440"/>
      <w:jc w:val="left"/>
    </w:pPr>
    <w:rPr>
      <w:rFonts w:ascii="Arial" w:eastAsia="宋体" w:hAnsi="Arial" w:cs="Times New Roman"/>
      <w:kern w:val="0"/>
      <w:sz w:val="20"/>
      <w:szCs w:val="20"/>
    </w:rPr>
  </w:style>
  <w:style w:type="paragraph" w:customStyle="1" w:styleId="ResponseCodingNumeral">
    <w:name w:val="Response Coding Numeral"/>
    <w:basedOn w:val="a"/>
    <w:link w:val="ResponseCodingNumeralChar"/>
    <w:autoRedefine/>
    <w:qFormat/>
    <w:pPr>
      <w:widowControl/>
      <w:tabs>
        <w:tab w:val="left" w:leader="dot" w:pos="3240"/>
      </w:tabs>
      <w:ind w:left="1440"/>
      <w:jc w:val="left"/>
    </w:pPr>
    <w:rPr>
      <w:rFonts w:ascii="Arial" w:eastAsia="宋体" w:hAnsi="Arial" w:cs="Times New Roman"/>
      <w:kern w:val="0"/>
      <w:sz w:val="16"/>
      <w:szCs w:val="16"/>
    </w:rPr>
  </w:style>
  <w:style w:type="character" w:customStyle="1" w:styleId="ResponseChar">
    <w:name w:val="Response Char"/>
    <w:link w:val="Response"/>
    <w:autoRedefine/>
    <w:qFormat/>
    <w:rPr>
      <w:rFonts w:ascii="Arial" w:eastAsia="宋体" w:hAnsi="Arial" w:cs="Times New Roman"/>
      <w:kern w:val="0"/>
      <w:sz w:val="20"/>
      <w:szCs w:val="20"/>
    </w:rPr>
  </w:style>
  <w:style w:type="character" w:customStyle="1" w:styleId="ResponseCodingNumeralChar">
    <w:name w:val="Response Coding Numeral Char"/>
    <w:link w:val="ResponseCodingNumeral"/>
    <w:qFormat/>
    <w:rPr>
      <w:rFonts w:ascii="Arial" w:eastAsia="宋体" w:hAnsi="Arial" w:cs="Times New Roman"/>
      <w:kern w:val="0"/>
      <w:sz w:val="16"/>
      <w:szCs w:val="16"/>
    </w:rPr>
  </w:style>
  <w:style w:type="paragraph" w:customStyle="1" w:styleId="RedHighlight">
    <w:name w:val="RedHighlight"/>
    <w:basedOn w:val="a"/>
    <w:link w:val="RedHighlightChar"/>
    <w:autoRedefine/>
    <w:qFormat/>
    <w:pPr>
      <w:widowControl/>
      <w:spacing w:line="240" w:lineRule="exact"/>
      <w:jc w:val="left"/>
    </w:pPr>
    <w:rPr>
      <w:rFonts w:ascii="Franklin Gothic Medium" w:eastAsia="宋体" w:hAnsi="Franklin Gothic Medium" w:cs="Times New Roman"/>
      <w:i/>
      <w:color w:val="C00000"/>
      <w:kern w:val="0"/>
      <w:sz w:val="22"/>
      <w:szCs w:val="20"/>
    </w:rPr>
  </w:style>
  <w:style w:type="character" w:customStyle="1" w:styleId="RedHighlightChar">
    <w:name w:val="RedHighlight Char"/>
    <w:link w:val="RedHighlight"/>
    <w:autoRedefine/>
    <w:qFormat/>
    <w:rPr>
      <w:rFonts w:ascii="Franklin Gothic Medium" w:eastAsia="宋体" w:hAnsi="Franklin Gothic Medium" w:cs="Times New Roman"/>
      <w:i/>
      <w:color w:val="C00000"/>
      <w:kern w:val="0"/>
      <w:sz w:val="22"/>
      <w:szCs w:val="20"/>
    </w:rPr>
  </w:style>
  <w:style w:type="character" w:customStyle="1" w:styleId="BulletList12ptChar">
    <w:name w:val="Bullet List 12pt Char"/>
    <w:link w:val="BulletList12pt"/>
    <w:qFormat/>
    <w:rPr>
      <w:rFonts w:ascii="Arial" w:eastAsia="Times New Roman" w:hAnsi="Arial" w:cs="Arial"/>
    </w:rPr>
  </w:style>
  <w:style w:type="paragraph" w:customStyle="1" w:styleId="BulletList12pt">
    <w:name w:val="Bullet List 12pt"/>
    <w:basedOn w:val="af9"/>
    <w:link w:val="BulletList12ptChar"/>
    <w:autoRedefine/>
    <w:qFormat/>
    <w:pPr>
      <w:numPr>
        <w:numId w:val="1"/>
      </w:numPr>
      <w:tabs>
        <w:tab w:val="left" w:pos="864"/>
      </w:tabs>
      <w:adjustRightInd w:val="0"/>
      <w:spacing w:after="240" w:line="280" w:lineRule="atLeast"/>
      <w:ind w:firstLineChars="0" w:hanging="706"/>
    </w:pPr>
    <w:rPr>
      <w:rFonts w:ascii="Arial" w:eastAsia="Times New Roman" w:hAnsi="Arial" w:cs="Arial"/>
      <w:sz w:val="21"/>
    </w:rPr>
  </w:style>
  <w:style w:type="character" w:customStyle="1" w:styleId="BulletList6ptChar">
    <w:name w:val="Bullet List 6pt Char"/>
    <w:link w:val="BulletList6pt"/>
    <w:qFormat/>
    <w:rPr>
      <w:rFonts w:cs="Arial"/>
    </w:rPr>
  </w:style>
  <w:style w:type="paragraph" w:customStyle="1" w:styleId="BulletList6pt">
    <w:name w:val="Bullet List 6pt"/>
    <w:basedOn w:val="BulletList12pt"/>
    <w:link w:val="BulletList6ptChar"/>
    <w:autoRedefine/>
    <w:qFormat/>
    <w:pPr>
      <w:spacing w:after="120"/>
    </w:pPr>
    <w:rPr>
      <w:rFonts w:ascii="Calibri" w:eastAsia="宋体" w:hAnsi="Calibri"/>
    </w:rPr>
  </w:style>
  <w:style w:type="character" w:customStyle="1" w:styleId="FooterChar0f594d5e-ddbd-4962-9e15-f7d7e23b7630">
    <w:name w:val="Footer Char_0f594d5e-ddbd-4962-9e15-f7d7e23b7630"/>
    <w:autoRedefine/>
    <w:qFormat/>
    <w:rPr>
      <w:rFonts w:cs="Times New Roman"/>
      <w:sz w:val="24"/>
      <w:szCs w:val="24"/>
      <w:lang w:eastAsia="zh-CN"/>
    </w:rPr>
  </w:style>
  <w:style w:type="paragraph" w:customStyle="1" w:styleId="BoxedCallouts">
    <w:name w:val="BoxedCallouts"/>
    <w:basedOn w:val="a"/>
    <w:qFormat/>
    <w:pPr>
      <w:widowControl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F2F2F2"/>
      <w:tabs>
        <w:tab w:val="left" w:pos="2700"/>
      </w:tabs>
      <w:spacing w:after="60"/>
      <w:jc w:val="left"/>
    </w:pPr>
    <w:rPr>
      <w:rFonts w:ascii="Arial" w:eastAsia="宋体" w:hAnsi="Arial" w:cs="Arial"/>
      <w:b/>
      <w:color w:val="FF0000"/>
      <w:kern w:val="0"/>
      <w:sz w:val="18"/>
      <w:szCs w:val="18"/>
    </w:rPr>
  </w:style>
  <w:style w:type="paragraph" w:customStyle="1" w:styleId="CoverTitleLine1">
    <w:name w:val="CoverTitleLine1"/>
    <w:basedOn w:val="a"/>
    <w:autoRedefine/>
    <w:qFormat/>
    <w:pPr>
      <w:widowControl/>
      <w:tabs>
        <w:tab w:val="left" w:pos="432"/>
      </w:tabs>
      <w:jc w:val="right"/>
    </w:pPr>
    <w:rPr>
      <w:rFonts w:ascii="Arial" w:eastAsia="宋体" w:hAnsi="Arial" w:cs="Arial"/>
      <w:b/>
      <w:kern w:val="0"/>
      <w:sz w:val="44"/>
      <w:szCs w:val="44"/>
      <w:lang w:eastAsia="en-US"/>
    </w:rPr>
  </w:style>
  <w:style w:type="paragraph" w:customStyle="1" w:styleId="CoverTitleMain">
    <w:name w:val="CoverTitleMain"/>
    <w:basedOn w:val="a"/>
    <w:autoRedefine/>
    <w:qFormat/>
    <w:pPr>
      <w:widowControl/>
      <w:tabs>
        <w:tab w:val="left" w:pos="432"/>
      </w:tabs>
      <w:jc w:val="right"/>
    </w:pPr>
    <w:rPr>
      <w:rFonts w:ascii="Arial" w:eastAsia="宋体" w:hAnsi="Arial" w:cs="Arial"/>
      <w:b/>
      <w:kern w:val="0"/>
      <w:sz w:val="56"/>
      <w:szCs w:val="56"/>
      <w:lang w:eastAsia="en-US"/>
    </w:rPr>
  </w:style>
  <w:style w:type="paragraph" w:customStyle="1" w:styleId="VersionDate">
    <w:name w:val="Version/Date"/>
    <w:basedOn w:val="a"/>
    <w:autoRedefine/>
    <w:qFormat/>
    <w:pPr>
      <w:widowControl/>
      <w:tabs>
        <w:tab w:val="left" w:pos="432"/>
      </w:tabs>
      <w:spacing w:line="400" w:lineRule="exact"/>
      <w:jc w:val="right"/>
    </w:pPr>
    <w:rPr>
      <w:rFonts w:ascii="Arial" w:eastAsia="宋体" w:hAnsi="Arial" w:cs="Arial"/>
      <w:kern w:val="0"/>
      <w:szCs w:val="32"/>
      <w:lang w:eastAsia="en-US"/>
    </w:rPr>
  </w:style>
  <w:style w:type="table" w:customStyle="1" w:styleId="40">
    <w:name w:val="网格型4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1">
    <w:name w:val="浅色列表 - 着色 51"/>
    <w:basedOn w:val="a1"/>
    <w:autoRedefine/>
    <w:uiPriority w:val="61"/>
    <w:qFormat/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41">
    <w:name w:val="浅色列表 - 着色 41"/>
    <w:basedOn w:val="a1"/>
    <w:uiPriority w:val="61"/>
    <w:qFormat/>
    <w:tblPr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31">
    <w:name w:val="浅色列表 - 着色 31"/>
    <w:basedOn w:val="a1"/>
    <w:autoRedefine/>
    <w:uiPriority w:val="61"/>
    <w:qFormat/>
    <w:tblPr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21">
    <w:name w:val="浅色列表 - 着色 21"/>
    <w:basedOn w:val="a1"/>
    <w:autoRedefine/>
    <w:uiPriority w:val="61"/>
    <w:qFormat/>
    <w:tblPr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510">
    <w:name w:val="浅色底纹 - 着色 51"/>
    <w:basedOn w:val="a1"/>
    <w:uiPriority w:val="60"/>
    <w:qFormat/>
    <w:rPr>
      <w:color w:val="2F5496"/>
    </w:rPr>
    <w:tblPr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1e">
    <w:name w:val="访问过的超链接1"/>
    <w:basedOn w:val="a0"/>
    <w:autoRedefine/>
    <w:uiPriority w:val="99"/>
    <w:qFormat/>
    <w:rPr>
      <w:color w:val="954F72"/>
      <w:u w:val="single"/>
    </w:rPr>
  </w:style>
  <w:style w:type="character" w:customStyle="1" w:styleId="34">
    <w:name w:val="标题 3 字符"/>
    <w:basedOn w:val="a0"/>
    <w:autoRedefine/>
    <w:uiPriority w:val="9"/>
    <w:qFormat/>
    <w:rPr>
      <w:rFonts w:eastAsia="仿宋"/>
      <w:b/>
      <w:bCs/>
      <w:sz w:val="32"/>
      <w:szCs w:val="32"/>
    </w:rPr>
  </w:style>
  <w:style w:type="character" w:customStyle="1" w:styleId="42">
    <w:name w:val="标题 4 字符"/>
    <w:basedOn w:val="a0"/>
    <w:uiPriority w:val="9"/>
    <w:qFormat/>
    <w:rPr>
      <w:rFonts w:ascii="Calibri Light" w:eastAsia="宋体" w:hAnsi="Calibri Light" w:cs="宋体"/>
      <w:b/>
      <w:bCs/>
      <w:sz w:val="28"/>
      <w:szCs w:val="28"/>
    </w:rPr>
  </w:style>
  <w:style w:type="character" w:customStyle="1" w:styleId="1f">
    <w:name w:val="页脚 字符1"/>
    <w:autoRedefine/>
    <w:uiPriority w:val="99"/>
    <w:qFormat/>
    <w:rPr>
      <w:sz w:val="18"/>
      <w:szCs w:val="18"/>
    </w:rPr>
  </w:style>
  <w:style w:type="character" w:customStyle="1" w:styleId="1f0">
    <w:name w:val="页眉 字符1"/>
    <w:autoRedefine/>
    <w:uiPriority w:val="99"/>
    <w:qFormat/>
    <w:rPr>
      <w:sz w:val="18"/>
      <w:szCs w:val="18"/>
    </w:rPr>
  </w:style>
  <w:style w:type="character" w:customStyle="1" w:styleId="1f1">
    <w:name w:val="批注框文本 字符1"/>
    <w:uiPriority w:val="99"/>
    <w:qFormat/>
    <w:rPr>
      <w:sz w:val="18"/>
      <w:szCs w:val="18"/>
    </w:rPr>
  </w:style>
  <w:style w:type="character" w:customStyle="1" w:styleId="31">
    <w:name w:val="标题 3 字符1"/>
    <w:link w:val="3"/>
    <w:autoRedefine/>
    <w:uiPriority w:val="9"/>
    <w:qFormat/>
    <w:rPr>
      <w:rFonts w:ascii="Calibri" w:eastAsia="楷体_GB2312" w:hAnsi="Calibri" w:cs="Times New Roman"/>
      <w:b/>
      <w:bCs/>
      <w:sz w:val="32"/>
      <w:szCs w:val="32"/>
    </w:rPr>
  </w:style>
  <w:style w:type="character" w:customStyle="1" w:styleId="41">
    <w:name w:val="标题 4 字符1"/>
    <w:link w:val="4"/>
    <w:autoRedefine/>
    <w:uiPriority w:val="9"/>
    <w:qFormat/>
    <w:rPr>
      <w:rFonts w:ascii="Cambria" w:eastAsia="宋体" w:hAnsi="Cambria" w:cs="Times New Roman"/>
      <w:b/>
      <w:bCs/>
      <w:sz w:val="28"/>
      <w:szCs w:val="28"/>
    </w:rPr>
  </w:style>
  <w:style w:type="character" w:customStyle="1" w:styleId="Char11">
    <w:name w:val="批注框文本 Char1"/>
    <w:uiPriority w:val="99"/>
    <w:qFormat/>
    <w:rPr>
      <w:rFonts w:eastAsia="仿宋_GB2312"/>
      <w:kern w:val="2"/>
      <w:sz w:val="18"/>
      <w:szCs w:val="18"/>
    </w:rPr>
  </w:style>
  <w:style w:type="character" w:customStyle="1" w:styleId="Char12">
    <w:name w:val="页脚 Char1"/>
    <w:autoRedefine/>
    <w:uiPriority w:val="99"/>
    <w:qFormat/>
    <w:rPr>
      <w:rFonts w:eastAsia="仿宋_GB2312"/>
      <w:kern w:val="2"/>
      <w:sz w:val="18"/>
      <w:szCs w:val="18"/>
    </w:rPr>
  </w:style>
  <w:style w:type="character" w:customStyle="1" w:styleId="Char13">
    <w:name w:val="页眉 Char1"/>
    <w:autoRedefine/>
    <w:uiPriority w:val="99"/>
    <w:qFormat/>
    <w:rPr>
      <w:rFonts w:eastAsia="仿宋_GB2312"/>
      <w:kern w:val="2"/>
      <w:sz w:val="18"/>
      <w:szCs w:val="18"/>
    </w:rPr>
  </w:style>
  <w:style w:type="paragraph" w:customStyle="1" w:styleId="bullets-2ndlevel">
    <w:name w:val="bullets-2nd level"/>
    <w:basedOn w:val="a"/>
    <w:link w:val="bullets-2ndlevelChar"/>
    <w:autoRedefine/>
    <w:qFormat/>
    <w:pPr>
      <w:widowControl/>
      <w:numPr>
        <w:ilvl w:val="1"/>
        <w:numId w:val="2"/>
      </w:numPr>
      <w:spacing w:after="120"/>
      <w:jc w:val="left"/>
    </w:pPr>
    <w:rPr>
      <w:rFonts w:ascii="Verdana" w:eastAsia="MS Mincho" w:hAnsi="Verdana" w:cs="Times New Roman"/>
      <w:kern w:val="0"/>
      <w:sz w:val="20"/>
      <w:szCs w:val="20"/>
      <w:lang w:eastAsia="en-US"/>
    </w:rPr>
  </w:style>
  <w:style w:type="character" w:customStyle="1" w:styleId="bullets-2ndlevelChar">
    <w:name w:val="bullets-2nd level Char"/>
    <w:link w:val="bullets-2ndlevel"/>
    <w:autoRedefine/>
    <w:qFormat/>
    <w:rPr>
      <w:rFonts w:ascii="Verdana" w:eastAsia="MS Mincho" w:hAnsi="Verdana" w:cs="Times New Roman"/>
      <w:kern w:val="0"/>
      <w:sz w:val="20"/>
      <w:szCs w:val="20"/>
      <w:lang w:eastAsia="en-US"/>
    </w:rPr>
  </w:style>
  <w:style w:type="table" w:customStyle="1" w:styleId="52">
    <w:name w:val="网格型5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2">
    <w:name w:val="日期 字符1"/>
    <w:autoRedefine/>
    <w:uiPriority w:val="99"/>
    <w:qFormat/>
    <w:rPr>
      <w:rFonts w:ascii="Times New Roman" w:eastAsia="宋体" w:hAnsi="Times New Roman" w:cs="Times New Roman"/>
      <w:szCs w:val="24"/>
    </w:rPr>
  </w:style>
  <w:style w:type="paragraph" w:styleId="aff2">
    <w:name w:val="No Spacing"/>
    <w:autoRedefine/>
    <w:uiPriority w:val="1"/>
    <w:qFormat/>
    <w:pPr>
      <w:widowControl w:val="0"/>
      <w:spacing w:line="360" w:lineRule="auto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table" w:customStyle="1" w:styleId="120">
    <w:name w:val="网格型12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1">
    <w:name w:val="浅色列表 - 强调文字颜色 111"/>
    <w:basedOn w:val="a1"/>
    <w:autoRedefine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11">
    <w:name w:val="网格型111"/>
    <w:basedOn w:val="a1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网格型2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浅色列表 - 强调文字颜色 12"/>
    <w:basedOn w:val="a1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5">
    <w:name w:val="浅色列表2"/>
    <w:basedOn w:val="a1"/>
    <w:autoRedefine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beforeAutospacing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210">
    <w:name w:val="浅色列表 - 强调文字颜色 21"/>
    <w:basedOn w:val="a1"/>
    <w:autoRedefine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浅色列表 - 强调文字颜色 31"/>
    <w:basedOn w:val="a1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浅色列表 - 强调文字颜色 41"/>
    <w:basedOn w:val="a1"/>
    <w:autoRedefine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1">
    <w:name w:val="浅色底纹 - 强调文字颜色 51"/>
    <w:basedOn w:val="a1"/>
    <w:autoRedefine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512">
    <w:name w:val="浅色列表 - 强调文字颜色 51"/>
    <w:basedOn w:val="a1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11">
    <w:name w:val="浅色列表 - 强调文字颜色 1111"/>
    <w:basedOn w:val="a1"/>
    <w:autoRedefine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12">
    <w:name w:val="浅色列表11"/>
    <w:basedOn w:val="a1"/>
    <w:autoRedefine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浅色列表 - 强调文字颜色 121"/>
    <w:basedOn w:val="a1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11">
    <w:name w:val="浅色列表21"/>
    <w:basedOn w:val="a1"/>
    <w:autoRedefine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62">
    <w:name w:val="网格型6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2">
    <w:name w:val="浅色列表 - 强调文字颜色 22"/>
    <w:basedOn w:val="a1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2">
    <w:name w:val="浅色列表 - 强调文字颜色 32"/>
    <w:basedOn w:val="a1"/>
    <w:autoRedefine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2">
    <w:name w:val="浅色列表 - 强调文字颜色 42"/>
    <w:basedOn w:val="a1"/>
    <w:autoRedefine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2">
    <w:name w:val="浅色底纹 - 强调文字颜色 52"/>
    <w:basedOn w:val="a1"/>
    <w:uiPriority w:val="60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520">
    <w:name w:val="浅色列表 - 强调文字颜色 52"/>
    <w:basedOn w:val="a1"/>
    <w:autoRedefine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112">
    <w:name w:val="浅色列表 - 强调文字颜色 112"/>
    <w:basedOn w:val="a1"/>
    <w:autoRedefine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21">
    <w:name w:val="浅色列表12"/>
    <w:basedOn w:val="a1"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2">
    <w:name w:val="浅色列表 - 强调文字颜色 122"/>
    <w:basedOn w:val="a1"/>
    <w:autoRedefine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20">
    <w:name w:val="浅色列表22"/>
    <w:basedOn w:val="a1"/>
    <w:autoRedefine/>
    <w:uiPriority w:val="61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100" w:beforeAutospacing="1" w:after="100" w:afterAutospacing="1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100" w:beforeAutospacing="1" w:after="100" w:afterAutospacing="1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220">
    <w:name w:val="浅色列表 - 着色 22"/>
    <w:basedOn w:val="a1"/>
    <w:uiPriority w:val="61"/>
    <w:qFormat/>
    <w:tblPr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320">
    <w:name w:val="浅色列表 - 着色 32"/>
    <w:basedOn w:val="a1"/>
    <w:autoRedefine/>
    <w:uiPriority w:val="61"/>
    <w:qFormat/>
    <w:tblPr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420">
    <w:name w:val="浅色列表 - 着色 42"/>
    <w:basedOn w:val="a1"/>
    <w:autoRedefine/>
    <w:uiPriority w:val="61"/>
    <w:qFormat/>
    <w:tblPr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521">
    <w:name w:val="浅色底纹 - 着色 52"/>
    <w:basedOn w:val="a1"/>
    <w:uiPriority w:val="60"/>
    <w:qFormat/>
    <w:rPr>
      <w:color w:val="2F5496"/>
    </w:rPr>
    <w:tblPr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522">
    <w:name w:val="浅色列表 - 着色 52"/>
    <w:basedOn w:val="a1"/>
    <w:autoRedefine/>
    <w:uiPriority w:val="61"/>
    <w:qFormat/>
    <w:tblPr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7">
    <w:name w:val="网格型7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F712-B597-4F66-8242-D0F80133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张梅</cp:lastModifiedBy>
  <cp:revision>30</cp:revision>
  <cp:lastPrinted>2025-03-28T01:44:00Z</cp:lastPrinted>
  <dcterms:created xsi:type="dcterms:W3CDTF">2022-05-05T01:51:00Z</dcterms:created>
  <dcterms:modified xsi:type="dcterms:W3CDTF">2026-01-19T06:33:00Z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03F023E787FA4062B0632E8354FC32C3_13</vt:lpwstr>
  </property>
</Properties>
</file>